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93F36" w:rsidRPr="00C30508" w:rsidRDefault="00C93F36" w:rsidP="00C93F36">
      <w:pPr>
        <w:pStyle w:val="ConsPlusNormal"/>
        <w:jc w:val="center"/>
        <w:outlineLvl w:val="0"/>
        <w:rPr>
          <w:rFonts w:ascii="Times New Roman" w:hAnsi="Times New Roman" w:cs="Times New Roman"/>
          <w:sz w:val="24"/>
          <w:szCs w:val="24"/>
        </w:rPr>
      </w:pPr>
      <w:r w:rsidRPr="00C30508">
        <w:rPr>
          <w:rFonts w:ascii="Times New Roman" w:hAnsi="Times New Roman" w:cs="Times New Roman"/>
          <w:sz w:val="24"/>
          <w:szCs w:val="24"/>
        </w:rPr>
        <w:t>4</w:t>
      </w:r>
      <w:r w:rsidR="00D66960">
        <w:rPr>
          <w:rFonts w:ascii="Times New Roman" w:hAnsi="Times New Roman" w:cs="Times New Roman"/>
          <w:sz w:val="24"/>
          <w:szCs w:val="24"/>
        </w:rPr>
        <w:t>4</w:t>
      </w:r>
      <w:r w:rsidRPr="00C30508">
        <w:rPr>
          <w:rFonts w:ascii="Times New Roman" w:hAnsi="Times New Roman" w:cs="Times New Roman"/>
          <w:sz w:val="24"/>
          <w:szCs w:val="24"/>
        </w:rPr>
        <w:t>.1.2. М</w:t>
      </w:r>
      <w:r w:rsidR="00571B67" w:rsidRPr="00C30508">
        <w:rPr>
          <w:rFonts w:ascii="Times New Roman" w:hAnsi="Times New Roman" w:cs="Times New Roman"/>
          <w:sz w:val="24"/>
          <w:szCs w:val="24"/>
        </w:rPr>
        <w:t>ЕТОДИКА РАСПРЕДЕЛЕНИЯ ДОТАЦИЙ</w:t>
      </w:r>
    </w:p>
    <w:p w:rsidR="00C93F36" w:rsidRPr="00C30508" w:rsidRDefault="00571B67" w:rsidP="00C93F36">
      <w:pPr>
        <w:pStyle w:val="ConsPlusNormal"/>
        <w:jc w:val="center"/>
        <w:rPr>
          <w:rFonts w:ascii="Times New Roman" w:hAnsi="Times New Roman" w:cs="Times New Roman"/>
          <w:sz w:val="24"/>
          <w:szCs w:val="24"/>
        </w:rPr>
      </w:pPr>
      <w:r w:rsidRPr="00C30508">
        <w:rPr>
          <w:rFonts w:ascii="Times New Roman" w:hAnsi="Times New Roman" w:cs="Times New Roman"/>
          <w:sz w:val="24"/>
          <w:szCs w:val="24"/>
        </w:rPr>
        <w:t>НА</w:t>
      </w:r>
      <w:r w:rsidR="00C93F36" w:rsidRPr="00C30508">
        <w:rPr>
          <w:rFonts w:ascii="Times New Roman" w:hAnsi="Times New Roman" w:cs="Times New Roman"/>
          <w:sz w:val="24"/>
          <w:szCs w:val="24"/>
        </w:rPr>
        <w:t xml:space="preserve"> </w:t>
      </w:r>
      <w:r w:rsidRPr="00C30508">
        <w:rPr>
          <w:rFonts w:ascii="Times New Roman" w:hAnsi="Times New Roman" w:cs="Times New Roman"/>
          <w:sz w:val="24"/>
          <w:szCs w:val="24"/>
        </w:rPr>
        <w:t>ВЫРАВНИВАНИЕ БЮДЖЕТНОЙ ОБЕСПЕЧЕННОСТИ</w:t>
      </w:r>
    </w:p>
    <w:p w:rsidR="00C93F36" w:rsidRPr="00C30508" w:rsidRDefault="006B079A" w:rsidP="00C93F36">
      <w:pPr>
        <w:pStyle w:val="ConsPlusNormal"/>
        <w:jc w:val="center"/>
        <w:rPr>
          <w:rFonts w:ascii="Times New Roman" w:hAnsi="Times New Roman" w:cs="Times New Roman"/>
          <w:sz w:val="24"/>
          <w:szCs w:val="24"/>
        </w:rPr>
      </w:pPr>
      <w:r w:rsidRPr="00C30508">
        <w:rPr>
          <w:rFonts w:ascii="Times New Roman" w:hAnsi="Times New Roman" w:cs="Times New Roman"/>
          <w:sz w:val="24"/>
          <w:szCs w:val="24"/>
        </w:rPr>
        <w:t>МУНИЦИПАЛЬНЫХ РАЙОНОВ (ГОРОДСКИХ ОКРУГОВ)</w:t>
      </w:r>
    </w:p>
    <w:p w:rsidR="00C93F36" w:rsidRPr="00C30508" w:rsidRDefault="00C93F36" w:rsidP="00C93F36">
      <w:pPr>
        <w:pStyle w:val="ConsPlusNormal"/>
        <w:ind w:firstLine="540"/>
        <w:jc w:val="both"/>
        <w:rPr>
          <w:rFonts w:ascii="Times New Roman" w:hAnsi="Times New Roman" w:cs="Times New Roman"/>
          <w:b w:val="0"/>
          <w:sz w:val="24"/>
          <w:szCs w:val="24"/>
        </w:rPr>
      </w:pPr>
    </w:p>
    <w:p w:rsidR="00C93F36" w:rsidRPr="00C30508" w:rsidRDefault="00C93F36" w:rsidP="00C93F36">
      <w:pPr>
        <w:pStyle w:val="ConsPlusNormal"/>
        <w:ind w:firstLine="540"/>
        <w:jc w:val="both"/>
        <w:rPr>
          <w:rFonts w:ascii="Times New Roman" w:hAnsi="Times New Roman" w:cs="Times New Roman"/>
          <w:b w:val="0"/>
          <w:sz w:val="24"/>
          <w:szCs w:val="24"/>
        </w:rPr>
      </w:pPr>
      <w:r w:rsidRPr="00C30508">
        <w:rPr>
          <w:rFonts w:ascii="Times New Roman" w:hAnsi="Times New Roman" w:cs="Times New Roman"/>
          <w:b w:val="0"/>
          <w:sz w:val="24"/>
          <w:szCs w:val="24"/>
        </w:rPr>
        <w:t>Методика распределения дотаций на выравнивание бюджетной обеспеченности муниципальных районов (городских округов) (далее - Методика) включает следующие этапы:</w:t>
      </w:r>
    </w:p>
    <w:p w:rsidR="00C93F36" w:rsidRPr="00C30508" w:rsidRDefault="00C93F36" w:rsidP="00C93F36">
      <w:pPr>
        <w:pStyle w:val="ConsPlusNormal"/>
        <w:ind w:firstLine="540"/>
        <w:jc w:val="both"/>
        <w:rPr>
          <w:rFonts w:ascii="Times New Roman" w:hAnsi="Times New Roman" w:cs="Times New Roman"/>
          <w:b w:val="0"/>
          <w:sz w:val="24"/>
          <w:szCs w:val="24"/>
        </w:rPr>
      </w:pPr>
      <w:r w:rsidRPr="00C30508">
        <w:rPr>
          <w:rFonts w:ascii="Times New Roman" w:hAnsi="Times New Roman" w:cs="Times New Roman"/>
          <w:b w:val="0"/>
          <w:sz w:val="24"/>
          <w:szCs w:val="24"/>
        </w:rPr>
        <w:t>1) расчет уровня бюджетной обеспеченности муниципальных районов (городских округов);</w:t>
      </w:r>
    </w:p>
    <w:p w:rsidR="00C93F36" w:rsidRPr="00C30508" w:rsidRDefault="00C93F36" w:rsidP="00C93F36">
      <w:pPr>
        <w:pStyle w:val="ConsPlusNormal"/>
        <w:ind w:firstLine="540"/>
        <w:jc w:val="both"/>
        <w:rPr>
          <w:rFonts w:ascii="Times New Roman" w:hAnsi="Times New Roman" w:cs="Times New Roman"/>
          <w:b w:val="0"/>
          <w:sz w:val="24"/>
          <w:szCs w:val="24"/>
        </w:rPr>
      </w:pPr>
      <w:r w:rsidRPr="00C30508">
        <w:rPr>
          <w:rFonts w:ascii="Times New Roman" w:hAnsi="Times New Roman" w:cs="Times New Roman"/>
          <w:b w:val="0"/>
          <w:sz w:val="24"/>
          <w:szCs w:val="24"/>
        </w:rPr>
        <w:t>2) распределение дотаций на выравнивание уровня бюджетной обеспеченности муниципальных районов (городских округов).</w:t>
      </w:r>
    </w:p>
    <w:p w:rsidR="00C93F36" w:rsidRPr="00C30508" w:rsidRDefault="00C93F36" w:rsidP="00C93F36">
      <w:pPr>
        <w:pStyle w:val="ConsPlusNormal"/>
        <w:ind w:firstLine="540"/>
        <w:jc w:val="both"/>
        <w:rPr>
          <w:rFonts w:ascii="Times New Roman" w:hAnsi="Times New Roman" w:cs="Times New Roman"/>
          <w:sz w:val="24"/>
          <w:szCs w:val="24"/>
        </w:rPr>
      </w:pPr>
    </w:p>
    <w:p w:rsidR="00C93F36" w:rsidRPr="00C30508" w:rsidRDefault="00C93F36" w:rsidP="00C93F36">
      <w:pPr>
        <w:pStyle w:val="ConsPlusNormal"/>
        <w:jc w:val="center"/>
        <w:outlineLvl w:val="1"/>
        <w:rPr>
          <w:rFonts w:ascii="Times New Roman" w:hAnsi="Times New Roman" w:cs="Times New Roman"/>
          <w:sz w:val="24"/>
          <w:szCs w:val="24"/>
        </w:rPr>
      </w:pPr>
      <w:r w:rsidRPr="00C30508">
        <w:rPr>
          <w:rFonts w:ascii="Times New Roman" w:hAnsi="Times New Roman" w:cs="Times New Roman"/>
          <w:sz w:val="24"/>
          <w:szCs w:val="24"/>
        </w:rPr>
        <w:t>I. Основные понятия и определения, используемые в Методике:</w:t>
      </w:r>
    </w:p>
    <w:p w:rsidR="00C93F36" w:rsidRPr="00C30508" w:rsidRDefault="00C93F36" w:rsidP="00C93F36">
      <w:pPr>
        <w:pStyle w:val="ConsPlusNormal"/>
        <w:ind w:firstLine="540"/>
        <w:jc w:val="both"/>
        <w:rPr>
          <w:rFonts w:ascii="Times New Roman" w:hAnsi="Times New Roman" w:cs="Times New Roman"/>
          <w:b w:val="0"/>
          <w:sz w:val="24"/>
          <w:szCs w:val="24"/>
        </w:rPr>
      </w:pPr>
    </w:p>
    <w:p w:rsidR="00C93F36" w:rsidRPr="00C30508" w:rsidRDefault="00C93F36" w:rsidP="00C93F36">
      <w:pPr>
        <w:pStyle w:val="ConsPlusNormal"/>
        <w:ind w:firstLine="540"/>
        <w:jc w:val="both"/>
        <w:rPr>
          <w:rFonts w:ascii="Times New Roman" w:hAnsi="Times New Roman" w:cs="Times New Roman"/>
          <w:b w:val="0"/>
          <w:sz w:val="24"/>
          <w:szCs w:val="24"/>
        </w:rPr>
      </w:pPr>
      <w:r w:rsidRPr="00C30508">
        <w:rPr>
          <w:rFonts w:ascii="Times New Roman" w:hAnsi="Times New Roman" w:cs="Times New Roman"/>
          <w:b w:val="0"/>
          <w:sz w:val="24"/>
          <w:szCs w:val="24"/>
        </w:rPr>
        <w:t>а) уровень бюджетной обеспеченности муниципального района (городского округа) - отношение индекса налогового потенциала к индексу бюджетных расходов муниципального района (городского округа);</w:t>
      </w:r>
    </w:p>
    <w:p w:rsidR="00C93F36" w:rsidRPr="00C30508" w:rsidRDefault="00C93F36" w:rsidP="00C93F36">
      <w:pPr>
        <w:pStyle w:val="ConsPlusNormal"/>
        <w:ind w:firstLine="540"/>
        <w:jc w:val="both"/>
        <w:rPr>
          <w:rFonts w:ascii="Times New Roman" w:hAnsi="Times New Roman" w:cs="Times New Roman"/>
          <w:b w:val="0"/>
          <w:sz w:val="24"/>
          <w:szCs w:val="24"/>
        </w:rPr>
      </w:pPr>
      <w:r w:rsidRPr="00C30508">
        <w:rPr>
          <w:rFonts w:ascii="Times New Roman" w:hAnsi="Times New Roman" w:cs="Times New Roman"/>
          <w:b w:val="0"/>
          <w:sz w:val="24"/>
          <w:szCs w:val="24"/>
        </w:rPr>
        <w:t>б) индекс налогового потенциала муниципального района (городского округа) - отношение налогового потенциала муниципального района (городского округа) в расчете на одного жителя к аналогичному показателю в среднем по всем муниципальным районам (городским округам);</w:t>
      </w:r>
    </w:p>
    <w:p w:rsidR="00C93F36" w:rsidRPr="00C30508" w:rsidRDefault="00C93F36" w:rsidP="00C93F36">
      <w:pPr>
        <w:pStyle w:val="ConsPlusNormal"/>
        <w:ind w:firstLine="540"/>
        <w:jc w:val="both"/>
        <w:rPr>
          <w:rFonts w:ascii="Times New Roman" w:hAnsi="Times New Roman" w:cs="Times New Roman"/>
          <w:b w:val="0"/>
          <w:sz w:val="24"/>
          <w:szCs w:val="24"/>
        </w:rPr>
      </w:pPr>
      <w:r w:rsidRPr="00C30508">
        <w:rPr>
          <w:rFonts w:ascii="Times New Roman" w:hAnsi="Times New Roman" w:cs="Times New Roman"/>
          <w:b w:val="0"/>
          <w:sz w:val="24"/>
          <w:szCs w:val="24"/>
        </w:rPr>
        <w:t>в) налоговый потенциал муниципального района (городского округа) - оценка доходов, которые могут быть получены бюджетом муниципального района (городского округа) исходя из уровня развития и структуры экономики и (или) налоговой базы из налоговых источников, закрепленных в репрезентативной системе налогов;</w:t>
      </w:r>
    </w:p>
    <w:p w:rsidR="00C93F36" w:rsidRPr="00C30508" w:rsidRDefault="00C93F36" w:rsidP="00C93F36">
      <w:pPr>
        <w:pStyle w:val="ConsPlusNormal"/>
        <w:ind w:firstLine="540"/>
        <w:jc w:val="both"/>
        <w:rPr>
          <w:rFonts w:ascii="Times New Roman" w:hAnsi="Times New Roman" w:cs="Times New Roman"/>
          <w:b w:val="0"/>
          <w:sz w:val="24"/>
          <w:szCs w:val="24"/>
        </w:rPr>
      </w:pPr>
      <w:r w:rsidRPr="00C30508">
        <w:rPr>
          <w:rFonts w:ascii="Times New Roman" w:hAnsi="Times New Roman" w:cs="Times New Roman"/>
          <w:b w:val="0"/>
          <w:sz w:val="24"/>
          <w:szCs w:val="24"/>
        </w:rPr>
        <w:t>г) индекс бюджетных расходов муниципального района (городского округа) показывает насколько больше (меньше) средств бюджета муниципального района (городского округа) в расчете на одного жителя по сравнению со средним по всем муниципальным районам (городским округам) уровнем необходимо затратить для решения вопросов местного значения муниципального района (городского округа), с учетом специфики социально-демографического состава обслуживаемого населения и иных объективных факторов, влияющих на стоимость предоставляемых бюджетных услуг.</w:t>
      </w:r>
    </w:p>
    <w:p w:rsidR="00C93F36" w:rsidRPr="00C30508" w:rsidRDefault="00C93F36" w:rsidP="00C93F36">
      <w:pPr>
        <w:pStyle w:val="ConsPlusNormal"/>
        <w:ind w:firstLine="540"/>
        <w:jc w:val="both"/>
        <w:rPr>
          <w:rFonts w:ascii="Times New Roman" w:hAnsi="Times New Roman" w:cs="Times New Roman"/>
          <w:b w:val="0"/>
          <w:sz w:val="24"/>
          <w:szCs w:val="24"/>
        </w:rPr>
      </w:pPr>
    </w:p>
    <w:p w:rsidR="00C93F36" w:rsidRPr="00C30508" w:rsidRDefault="00C93F36" w:rsidP="00C93F36">
      <w:pPr>
        <w:pStyle w:val="ConsPlusNormal"/>
        <w:jc w:val="center"/>
        <w:outlineLvl w:val="1"/>
        <w:rPr>
          <w:rFonts w:ascii="Times New Roman" w:hAnsi="Times New Roman" w:cs="Times New Roman"/>
          <w:sz w:val="24"/>
          <w:szCs w:val="24"/>
        </w:rPr>
      </w:pPr>
      <w:r w:rsidRPr="00C30508">
        <w:rPr>
          <w:rFonts w:ascii="Times New Roman" w:hAnsi="Times New Roman" w:cs="Times New Roman"/>
          <w:sz w:val="24"/>
          <w:szCs w:val="24"/>
        </w:rPr>
        <w:t>II. Расчет уровня бюджетной обеспеченности</w:t>
      </w:r>
    </w:p>
    <w:p w:rsidR="00C93F36" w:rsidRPr="00C30508" w:rsidRDefault="00C93F36" w:rsidP="00C93F36">
      <w:pPr>
        <w:pStyle w:val="ConsPlusNormal"/>
        <w:jc w:val="center"/>
        <w:rPr>
          <w:rFonts w:ascii="Times New Roman" w:hAnsi="Times New Roman" w:cs="Times New Roman"/>
          <w:sz w:val="24"/>
          <w:szCs w:val="24"/>
        </w:rPr>
      </w:pPr>
      <w:r w:rsidRPr="00C30508">
        <w:rPr>
          <w:rFonts w:ascii="Times New Roman" w:hAnsi="Times New Roman" w:cs="Times New Roman"/>
          <w:sz w:val="24"/>
          <w:szCs w:val="24"/>
        </w:rPr>
        <w:t>муниципального района (городского округа)</w:t>
      </w:r>
    </w:p>
    <w:p w:rsidR="00C93F36" w:rsidRPr="00C30508" w:rsidRDefault="00C93F36" w:rsidP="00C93F36">
      <w:pPr>
        <w:pStyle w:val="ConsPlusNormal"/>
        <w:ind w:firstLine="540"/>
        <w:jc w:val="both"/>
        <w:rPr>
          <w:rFonts w:ascii="Times New Roman" w:hAnsi="Times New Roman" w:cs="Times New Roman"/>
          <w:b w:val="0"/>
          <w:sz w:val="24"/>
          <w:szCs w:val="24"/>
        </w:rPr>
      </w:pPr>
    </w:p>
    <w:p w:rsidR="00C93F36" w:rsidRPr="00C30508" w:rsidRDefault="00C93F36" w:rsidP="00C93F36">
      <w:pPr>
        <w:pStyle w:val="ConsPlusNormal"/>
        <w:ind w:firstLine="540"/>
        <w:jc w:val="both"/>
        <w:rPr>
          <w:rFonts w:ascii="Times New Roman" w:hAnsi="Times New Roman" w:cs="Times New Roman"/>
          <w:b w:val="0"/>
          <w:sz w:val="24"/>
          <w:szCs w:val="24"/>
        </w:rPr>
      </w:pPr>
      <w:r w:rsidRPr="00C30508">
        <w:rPr>
          <w:rFonts w:ascii="Times New Roman" w:hAnsi="Times New Roman" w:cs="Times New Roman"/>
          <w:b w:val="0"/>
          <w:sz w:val="24"/>
          <w:szCs w:val="24"/>
        </w:rPr>
        <w:t>Уровень бюджетной обеспеченности муниципального района (городского округа) на очередной финансовый год рассчитывается по следующей формуле:</w:t>
      </w:r>
    </w:p>
    <w:p w:rsidR="00C93F36" w:rsidRPr="00C30508" w:rsidRDefault="00C93F36" w:rsidP="00C93F36">
      <w:pPr>
        <w:pStyle w:val="ConsPlusNormal"/>
        <w:ind w:firstLine="540"/>
        <w:jc w:val="both"/>
        <w:rPr>
          <w:rFonts w:ascii="Times New Roman" w:hAnsi="Times New Roman" w:cs="Times New Roman"/>
          <w:b w:val="0"/>
          <w:sz w:val="24"/>
          <w:szCs w:val="24"/>
        </w:rPr>
      </w:pPr>
    </w:p>
    <w:p w:rsidR="00C93F36" w:rsidRPr="00C30508" w:rsidRDefault="00C93F36" w:rsidP="00C93F36">
      <w:pPr>
        <w:pStyle w:val="ConsPlusNormal"/>
        <w:jc w:val="center"/>
        <w:rPr>
          <w:rFonts w:ascii="Times New Roman" w:hAnsi="Times New Roman" w:cs="Times New Roman"/>
          <w:b w:val="0"/>
          <w:sz w:val="24"/>
          <w:szCs w:val="24"/>
        </w:rPr>
      </w:pPr>
      <w:r w:rsidRPr="00C30508">
        <w:rPr>
          <w:rFonts w:ascii="Times New Roman" w:hAnsi="Times New Roman" w:cs="Times New Roman"/>
          <w:b w:val="0"/>
          <w:noProof/>
          <w:position w:val="-28"/>
          <w:sz w:val="24"/>
          <w:szCs w:val="24"/>
          <w:lang w:eastAsia="ru-RU"/>
        </w:rPr>
        <w:drawing>
          <wp:inline distT="0" distB="0" distL="0" distR="0">
            <wp:extent cx="1104900" cy="419100"/>
            <wp:effectExtent l="0" t="0" r="0" b="0"/>
            <wp:docPr id="147" name="Рисунок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104900" cy="419100"/>
                    </a:xfrm>
                    <a:prstGeom prst="rect">
                      <a:avLst/>
                    </a:prstGeom>
                    <a:noFill/>
                    <a:ln>
                      <a:noFill/>
                    </a:ln>
                  </pic:spPr>
                </pic:pic>
              </a:graphicData>
            </a:graphic>
          </wp:inline>
        </w:drawing>
      </w:r>
    </w:p>
    <w:p w:rsidR="00C93F36" w:rsidRPr="00C30508" w:rsidRDefault="00C93F36" w:rsidP="00C93F36">
      <w:pPr>
        <w:pStyle w:val="ConsPlusNormal"/>
        <w:ind w:firstLine="540"/>
        <w:jc w:val="both"/>
        <w:rPr>
          <w:rFonts w:ascii="Times New Roman" w:hAnsi="Times New Roman" w:cs="Times New Roman"/>
          <w:b w:val="0"/>
          <w:sz w:val="24"/>
          <w:szCs w:val="24"/>
        </w:rPr>
      </w:pPr>
    </w:p>
    <w:p w:rsidR="00C93F36" w:rsidRPr="00C30508" w:rsidRDefault="00C93F36" w:rsidP="00C93F36">
      <w:pPr>
        <w:pStyle w:val="ConsPlusNormal"/>
        <w:ind w:firstLine="540"/>
        <w:jc w:val="both"/>
        <w:rPr>
          <w:rFonts w:ascii="Times New Roman" w:hAnsi="Times New Roman" w:cs="Times New Roman"/>
          <w:b w:val="0"/>
          <w:sz w:val="24"/>
          <w:szCs w:val="24"/>
        </w:rPr>
      </w:pPr>
      <w:r w:rsidRPr="00C30508">
        <w:rPr>
          <w:rFonts w:ascii="Times New Roman" w:hAnsi="Times New Roman" w:cs="Times New Roman"/>
          <w:b w:val="0"/>
          <w:noProof/>
          <w:position w:val="-10"/>
          <w:sz w:val="24"/>
          <w:szCs w:val="24"/>
          <w:lang w:eastAsia="ru-RU"/>
        </w:rPr>
        <w:drawing>
          <wp:inline distT="0" distB="0" distL="0" distR="0">
            <wp:extent cx="276225" cy="200025"/>
            <wp:effectExtent l="0" t="0" r="9525" b="9525"/>
            <wp:docPr id="146" name="Рисунок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6225" cy="200025"/>
                    </a:xfrm>
                    <a:prstGeom prst="rect">
                      <a:avLst/>
                    </a:prstGeom>
                    <a:noFill/>
                    <a:ln>
                      <a:noFill/>
                    </a:ln>
                  </pic:spPr>
                </pic:pic>
              </a:graphicData>
            </a:graphic>
          </wp:inline>
        </w:drawing>
      </w:r>
      <w:r w:rsidRPr="00C30508">
        <w:rPr>
          <w:rFonts w:ascii="Times New Roman" w:hAnsi="Times New Roman" w:cs="Times New Roman"/>
          <w:b w:val="0"/>
          <w:sz w:val="24"/>
          <w:szCs w:val="24"/>
        </w:rPr>
        <w:t xml:space="preserve"> - уровень бюджетной обеспеченности j-того муниципального района (городского округа) в очередном финансовом году;</w:t>
      </w:r>
    </w:p>
    <w:p w:rsidR="00C93F36" w:rsidRPr="00C30508" w:rsidRDefault="00C93F36" w:rsidP="00C93F36">
      <w:pPr>
        <w:pStyle w:val="ConsPlusNormal"/>
        <w:ind w:firstLine="540"/>
        <w:jc w:val="both"/>
        <w:rPr>
          <w:rFonts w:ascii="Times New Roman" w:hAnsi="Times New Roman" w:cs="Times New Roman"/>
          <w:b w:val="0"/>
          <w:sz w:val="24"/>
          <w:szCs w:val="24"/>
        </w:rPr>
      </w:pPr>
      <w:r w:rsidRPr="00C30508">
        <w:rPr>
          <w:rFonts w:ascii="Times New Roman" w:hAnsi="Times New Roman" w:cs="Times New Roman"/>
          <w:b w:val="0"/>
          <w:noProof/>
          <w:position w:val="-10"/>
          <w:sz w:val="24"/>
          <w:szCs w:val="24"/>
          <w:lang w:eastAsia="ru-RU"/>
        </w:rPr>
        <w:drawing>
          <wp:inline distT="0" distB="0" distL="0" distR="0">
            <wp:extent cx="409575" cy="200025"/>
            <wp:effectExtent l="0" t="0" r="9525" b="9525"/>
            <wp:docPr id="145" name="Рисунок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09575" cy="200025"/>
                    </a:xfrm>
                    <a:prstGeom prst="rect">
                      <a:avLst/>
                    </a:prstGeom>
                    <a:noFill/>
                    <a:ln>
                      <a:noFill/>
                    </a:ln>
                  </pic:spPr>
                </pic:pic>
              </a:graphicData>
            </a:graphic>
          </wp:inline>
        </w:drawing>
      </w:r>
      <w:r w:rsidRPr="00C30508">
        <w:rPr>
          <w:rFonts w:ascii="Times New Roman" w:hAnsi="Times New Roman" w:cs="Times New Roman"/>
          <w:b w:val="0"/>
          <w:sz w:val="24"/>
          <w:szCs w:val="24"/>
        </w:rPr>
        <w:t xml:space="preserve"> - индекс налогового потенциала j-того муниципального района (городского округа) в очередном финансовом году;</w:t>
      </w:r>
    </w:p>
    <w:p w:rsidR="00C93F36" w:rsidRDefault="00930E65" w:rsidP="00C93F36">
      <w:pPr>
        <w:pStyle w:val="ConsPlusNormal"/>
        <w:ind w:firstLine="540"/>
        <w:jc w:val="both"/>
        <w:rPr>
          <w:rFonts w:ascii="Times New Roman" w:hAnsi="Times New Roman" w:cs="Times New Roman"/>
          <w:b w:val="0"/>
          <w:sz w:val="24"/>
          <w:szCs w:val="24"/>
        </w:rPr>
      </w:pPr>
      <w:r>
        <w:pict>
          <v:shape id="_x0000_i1028" type="#_x0000_t75" style="width:27.75pt;height:14.25pt;visibility:visible;mso-wrap-style:square">
            <v:imagedata r:id="rId10" o:title=""/>
          </v:shape>
        </w:pict>
      </w:r>
      <w:r w:rsidR="00C93F36" w:rsidRPr="00C30508">
        <w:rPr>
          <w:rFonts w:ascii="Times New Roman" w:hAnsi="Times New Roman" w:cs="Times New Roman"/>
          <w:b w:val="0"/>
          <w:sz w:val="24"/>
          <w:szCs w:val="24"/>
        </w:rPr>
        <w:t xml:space="preserve"> - индекс бюджетных расходов j-того муниципального района (городского округа) в очередном финансовом году.</w:t>
      </w:r>
    </w:p>
    <w:p w:rsidR="00C30508" w:rsidRDefault="00C30508" w:rsidP="00C93F36">
      <w:pPr>
        <w:pStyle w:val="ConsPlusNormal"/>
        <w:ind w:firstLine="540"/>
        <w:jc w:val="both"/>
        <w:rPr>
          <w:rFonts w:ascii="Times New Roman" w:hAnsi="Times New Roman" w:cs="Times New Roman"/>
          <w:b w:val="0"/>
          <w:sz w:val="24"/>
          <w:szCs w:val="24"/>
        </w:rPr>
      </w:pPr>
    </w:p>
    <w:p w:rsidR="00C30508" w:rsidRDefault="00C30508" w:rsidP="00C93F36">
      <w:pPr>
        <w:pStyle w:val="ConsPlusNormal"/>
        <w:ind w:firstLine="540"/>
        <w:jc w:val="both"/>
        <w:rPr>
          <w:rFonts w:ascii="Times New Roman" w:hAnsi="Times New Roman" w:cs="Times New Roman"/>
          <w:b w:val="0"/>
          <w:sz w:val="24"/>
          <w:szCs w:val="24"/>
        </w:rPr>
      </w:pPr>
    </w:p>
    <w:p w:rsidR="00930E65" w:rsidRDefault="00930E65" w:rsidP="00C93F36">
      <w:pPr>
        <w:pStyle w:val="ConsPlusNormal"/>
        <w:ind w:firstLine="540"/>
        <w:jc w:val="both"/>
        <w:rPr>
          <w:rFonts w:ascii="Times New Roman" w:hAnsi="Times New Roman" w:cs="Times New Roman"/>
          <w:b w:val="0"/>
          <w:sz w:val="24"/>
          <w:szCs w:val="24"/>
        </w:rPr>
      </w:pPr>
    </w:p>
    <w:p w:rsidR="00C30508" w:rsidRDefault="00C30508" w:rsidP="00C93F36">
      <w:pPr>
        <w:pStyle w:val="ConsPlusNormal"/>
        <w:ind w:firstLine="540"/>
        <w:jc w:val="both"/>
        <w:rPr>
          <w:rFonts w:ascii="Times New Roman" w:hAnsi="Times New Roman" w:cs="Times New Roman"/>
          <w:b w:val="0"/>
          <w:sz w:val="24"/>
          <w:szCs w:val="24"/>
        </w:rPr>
      </w:pPr>
    </w:p>
    <w:p w:rsidR="00930E65" w:rsidRPr="00C30508" w:rsidRDefault="00930E65" w:rsidP="00C93F36">
      <w:pPr>
        <w:pStyle w:val="ConsPlusNormal"/>
        <w:ind w:firstLine="540"/>
        <w:jc w:val="both"/>
        <w:rPr>
          <w:rFonts w:ascii="Times New Roman" w:hAnsi="Times New Roman" w:cs="Times New Roman"/>
          <w:b w:val="0"/>
          <w:sz w:val="24"/>
          <w:szCs w:val="24"/>
        </w:rPr>
      </w:pPr>
    </w:p>
    <w:p w:rsidR="00C93F36" w:rsidRDefault="00C93F36" w:rsidP="00C93F36">
      <w:pPr>
        <w:pStyle w:val="ConsPlusNormal"/>
        <w:ind w:firstLine="540"/>
        <w:jc w:val="both"/>
        <w:rPr>
          <w:rFonts w:ascii="Times New Roman" w:hAnsi="Times New Roman" w:cs="Times New Roman"/>
          <w:b w:val="0"/>
          <w:sz w:val="24"/>
          <w:szCs w:val="24"/>
        </w:rPr>
      </w:pPr>
    </w:p>
    <w:p w:rsidR="00930E65" w:rsidRPr="00C30508" w:rsidRDefault="00930E65" w:rsidP="00C93F36">
      <w:pPr>
        <w:pStyle w:val="ConsPlusNormal"/>
        <w:ind w:firstLine="540"/>
        <w:jc w:val="both"/>
        <w:rPr>
          <w:rFonts w:ascii="Times New Roman" w:hAnsi="Times New Roman" w:cs="Times New Roman"/>
          <w:b w:val="0"/>
          <w:sz w:val="24"/>
          <w:szCs w:val="24"/>
        </w:rPr>
      </w:pPr>
    </w:p>
    <w:p w:rsidR="00C93F36" w:rsidRPr="00C30508" w:rsidRDefault="00C93F36" w:rsidP="00C93F36">
      <w:pPr>
        <w:pStyle w:val="ConsPlusNormal"/>
        <w:jc w:val="center"/>
        <w:outlineLvl w:val="2"/>
        <w:rPr>
          <w:rFonts w:ascii="Times New Roman" w:hAnsi="Times New Roman" w:cs="Times New Roman"/>
          <w:sz w:val="24"/>
          <w:szCs w:val="24"/>
        </w:rPr>
      </w:pPr>
      <w:r w:rsidRPr="00C30508">
        <w:rPr>
          <w:rFonts w:ascii="Times New Roman" w:hAnsi="Times New Roman" w:cs="Times New Roman"/>
          <w:sz w:val="24"/>
          <w:szCs w:val="24"/>
        </w:rPr>
        <w:lastRenderedPageBreak/>
        <w:t>1. Расчет индекса налогового потенциала</w:t>
      </w:r>
    </w:p>
    <w:p w:rsidR="00C93F36" w:rsidRPr="00C30508" w:rsidRDefault="00C93F36" w:rsidP="00C93F36">
      <w:pPr>
        <w:pStyle w:val="ConsPlusNormal"/>
        <w:jc w:val="center"/>
        <w:rPr>
          <w:rFonts w:ascii="Times New Roman" w:hAnsi="Times New Roman" w:cs="Times New Roman"/>
          <w:sz w:val="24"/>
          <w:szCs w:val="24"/>
        </w:rPr>
      </w:pPr>
      <w:r w:rsidRPr="00C30508">
        <w:rPr>
          <w:rFonts w:ascii="Times New Roman" w:hAnsi="Times New Roman" w:cs="Times New Roman"/>
          <w:sz w:val="24"/>
          <w:szCs w:val="24"/>
        </w:rPr>
        <w:t>муниципального района (городского округа)</w:t>
      </w:r>
    </w:p>
    <w:p w:rsidR="00C93F36" w:rsidRPr="00C30508" w:rsidRDefault="00C93F36" w:rsidP="00C93F36">
      <w:pPr>
        <w:pStyle w:val="ConsPlusNormal"/>
        <w:ind w:firstLine="540"/>
        <w:jc w:val="both"/>
        <w:rPr>
          <w:rFonts w:ascii="Times New Roman" w:hAnsi="Times New Roman" w:cs="Times New Roman"/>
          <w:b w:val="0"/>
          <w:sz w:val="24"/>
          <w:szCs w:val="24"/>
        </w:rPr>
      </w:pPr>
    </w:p>
    <w:p w:rsidR="00C93F36" w:rsidRPr="00C30508" w:rsidRDefault="00C93F36" w:rsidP="00C93F36">
      <w:pPr>
        <w:pStyle w:val="ConsPlusNormal"/>
        <w:ind w:firstLine="540"/>
        <w:jc w:val="both"/>
        <w:rPr>
          <w:rFonts w:ascii="Times New Roman" w:hAnsi="Times New Roman" w:cs="Times New Roman"/>
          <w:b w:val="0"/>
          <w:sz w:val="24"/>
          <w:szCs w:val="24"/>
        </w:rPr>
      </w:pPr>
      <w:r w:rsidRPr="00C30508">
        <w:rPr>
          <w:rFonts w:ascii="Times New Roman" w:hAnsi="Times New Roman" w:cs="Times New Roman"/>
          <w:b w:val="0"/>
          <w:sz w:val="24"/>
          <w:szCs w:val="24"/>
        </w:rPr>
        <w:t>Индекс налогового потенциала муниципального района (городского округа) в очередном финансовом году рассчитывается по следующей формуле:</w:t>
      </w:r>
    </w:p>
    <w:p w:rsidR="00C93F36" w:rsidRPr="00C30508" w:rsidRDefault="00C93F36" w:rsidP="00C93F36">
      <w:pPr>
        <w:pStyle w:val="ConsPlusNormal"/>
        <w:ind w:firstLine="540"/>
        <w:jc w:val="both"/>
        <w:rPr>
          <w:rFonts w:ascii="Times New Roman" w:hAnsi="Times New Roman" w:cs="Times New Roman"/>
          <w:b w:val="0"/>
          <w:sz w:val="24"/>
          <w:szCs w:val="24"/>
        </w:rPr>
      </w:pPr>
    </w:p>
    <w:p w:rsidR="00C93F36" w:rsidRPr="00C30508" w:rsidRDefault="00C93F36" w:rsidP="00C93F36">
      <w:pPr>
        <w:pStyle w:val="ConsPlusNormal"/>
        <w:jc w:val="center"/>
        <w:rPr>
          <w:rFonts w:ascii="Times New Roman" w:hAnsi="Times New Roman" w:cs="Times New Roman"/>
          <w:b w:val="0"/>
          <w:sz w:val="24"/>
          <w:szCs w:val="24"/>
        </w:rPr>
      </w:pPr>
      <w:r w:rsidRPr="00C30508">
        <w:rPr>
          <w:rFonts w:ascii="Times New Roman" w:hAnsi="Times New Roman" w:cs="Times New Roman"/>
          <w:b w:val="0"/>
          <w:noProof/>
          <w:position w:val="-54"/>
          <w:sz w:val="24"/>
          <w:szCs w:val="24"/>
          <w:lang w:eastAsia="ru-RU"/>
        </w:rPr>
        <w:drawing>
          <wp:inline distT="0" distB="0" distL="0" distR="0">
            <wp:extent cx="1143000" cy="790575"/>
            <wp:effectExtent l="0" t="0" r="0" b="9525"/>
            <wp:docPr id="143" name="Рисунок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43000" cy="790575"/>
                    </a:xfrm>
                    <a:prstGeom prst="rect">
                      <a:avLst/>
                    </a:prstGeom>
                    <a:noFill/>
                    <a:ln>
                      <a:noFill/>
                    </a:ln>
                  </pic:spPr>
                </pic:pic>
              </a:graphicData>
            </a:graphic>
          </wp:inline>
        </w:drawing>
      </w:r>
    </w:p>
    <w:p w:rsidR="00C93F36" w:rsidRPr="00C30508" w:rsidRDefault="00C93F36" w:rsidP="00C93F36">
      <w:pPr>
        <w:pStyle w:val="ConsPlusNormal"/>
        <w:ind w:firstLine="540"/>
        <w:jc w:val="both"/>
        <w:rPr>
          <w:rFonts w:ascii="Times New Roman" w:hAnsi="Times New Roman" w:cs="Times New Roman"/>
          <w:b w:val="0"/>
          <w:sz w:val="24"/>
          <w:szCs w:val="24"/>
        </w:rPr>
      </w:pPr>
    </w:p>
    <w:p w:rsidR="00C93F36" w:rsidRPr="00C30508" w:rsidRDefault="00C93F36" w:rsidP="00C93F36">
      <w:pPr>
        <w:pStyle w:val="ConsPlusNormal"/>
        <w:ind w:firstLine="540"/>
        <w:jc w:val="both"/>
        <w:rPr>
          <w:rFonts w:ascii="Times New Roman" w:hAnsi="Times New Roman" w:cs="Times New Roman"/>
          <w:b w:val="0"/>
          <w:sz w:val="24"/>
          <w:szCs w:val="24"/>
        </w:rPr>
      </w:pPr>
      <w:r w:rsidRPr="00C30508">
        <w:rPr>
          <w:rFonts w:ascii="Times New Roman" w:hAnsi="Times New Roman" w:cs="Times New Roman"/>
          <w:b w:val="0"/>
          <w:noProof/>
          <w:position w:val="-10"/>
          <w:sz w:val="24"/>
          <w:szCs w:val="24"/>
          <w:lang w:eastAsia="ru-RU"/>
        </w:rPr>
        <w:drawing>
          <wp:inline distT="0" distB="0" distL="0" distR="0">
            <wp:extent cx="409575" cy="200025"/>
            <wp:effectExtent l="0" t="0" r="9525" b="9525"/>
            <wp:docPr id="142" name="Рисунок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09575" cy="200025"/>
                    </a:xfrm>
                    <a:prstGeom prst="rect">
                      <a:avLst/>
                    </a:prstGeom>
                    <a:noFill/>
                    <a:ln>
                      <a:noFill/>
                    </a:ln>
                  </pic:spPr>
                </pic:pic>
              </a:graphicData>
            </a:graphic>
          </wp:inline>
        </w:drawing>
      </w:r>
      <w:r w:rsidRPr="00C30508">
        <w:rPr>
          <w:rFonts w:ascii="Times New Roman" w:hAnsi="Times New Roman" w:cs="Times New Roman"/>
          <w:b w:val="0"/>
          <w:sz w:val="24"/>
          <w:szCs w:val="24"/>
        </w:rPr>
        <w:t xml:space="preserve"> - индекс налогового потенциала j-того муниципального района (городского округа) в очередном финансовом году;</w:t>
      </w:r>
    </w:p>
    <w:p w:rsidR="00C93F36" w:rsidRPr="00C30508" w:rsidRDefault="00C93F36" w:rsidP="00C93F36">
      <w:pPr>
        <w:pStyle w:val="ConsPlusNormal"/>
        <w:ind w:firstLine="540"/>
        <w:jc w:val="both"/>
        <w:rPr>
          <w:rFonts w:ascii="Times New Roman" w:hAnsi="Times New Roman" w:cs="Times New Roman"/>
          <w:b w:val="0"/>
          <w:sz w:val="24"/>
          <w:szCs w:val="24"/>
        </w:rPr>
      </w:pPr>
      <w:r w:rsidRPr="00C30508">
        <w:rPr>
          <w:rFonts w:ascii="Times New Roman" w:hAnsi="Times New Roman" w:cs="Times New Roman"/>
          <w:b w:val="0"/>
          <w:noProof/>
          <w:position w:val="-10"/>
          <w:sz w:val="24"/>
          <w:szCs w:val="24"/>
          <w:lang w:eastAsia="ru-RU"/>
        </w:rPr>
        <w:drawing>
          <wp:inline distT="0" distB="0" distL="0" distR="0">
            <wp:extent cx="304800" cy="200025"/>
            <wp:effectExtent l="0" t="0" r="0" b="9525"/>
            <wp:docPr id="141" name="Рисунок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4800" cy="200025"/>
                    </a:xfrm>
                    <a:prstGeom prst="rect">
                      <a:avLst/>
                    </a:prstGeom>
                    <a:noFill/>
                    <a:ln>
                      <a:noFill/>
                    </a:ln>
                  </pic:spPr>
                </pic:pic>
              </a:graphicData>
            </a:graphic>
          </wp:inline>
        </w:drawing>
      </w:r>
      <w:r w:rsidRPr="00C30508">
        <w:rPr>
          <w:rFonts w:ascii="Times New Roman" w:hAnsi="Times New Roman" w:cs="Times New Roman"/>
          <w:b w:val="0"/>
          <w:sz w:val="24"/>
          <w:szCs w:val="24"/>
        </w:rPr>
        <w:t xml:space="preserve"> - налоговый потенциал j-того муниципального района (городского округа) в очередном финансовом году.</w:t>
      </w:r>
    </w:p>
    <w:p w:rsidR="00C93F36" w:rsidRPr="00C30508" w:rsidRDefault="00C93F36" w:rsidP="00C93F36">
      <w:pPr>
        <w:pStyle w:val="ConsPlusNormal"/>
        <w:ind w:firstLine="540"/>
        <w:jc w:val="both"/>
        <w:rPr>
          <w:rFonts w:ascii="Times New Roman" w:hAnsi="Times New Roman" w:cs="Times New Roman"/>
          <w:b w:val="0"/>
          <w:sz w:val="24"/>
          <w:szCs w:val="24"/>
        </w:rPr>
      </w:pPr>
      <w:r w:rsidRPr="00C30508">
        <w:rPr>
          <w:rFonts w:ascii="Times New Roman" w:hAnsi="Times New Roman" w:cs="Times New Roman"/>
          <w:b w:val="0"/>
          <w:noProof/>
          <w:position w:val="-10"/>
          <w:sz w:val="24"/>
          <w:szCs w:val="24"/>
          <w:lang w:eastAsia="ru-RU"/>
        </w:rPr>
        <w:drawing>
          <wp:inline distT="0" distB="0" distL="0" distR="0">
            <wp:extent cx="180975" cy="200025"/>
            <wp:effectExtent l="0" t="0" r="9525" b="9525"/>
            <wp:docPr id="140" name="Рисунок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0975" cy="200025"/>
                    </a:xfrm>
                    <a:prstGeom prst="rect">
                      <a:avLst/>
                    </a:prstGeom>
                    <a:noFill/>
                    <a:ln>
                      <a:noFill/>
                    </a:ln>
                  </pic:spPr>
                </pic:pic>
              </a:graphicData>
            </a:graphic>
          </wp:inline>
        </w:drawing>
      </w:r>
      <w:r w:rsidRPr="00C30508">
        <w:rPr>
          <w:rFonts w:ascii="Times New Roman" w:hAnsi="Times New Roman" w:cs="Times New Roman"/>
          <w:b w:val="0"/>
          <w:sz w:val="24"/>
          <w:szCs w:val="24"/>
        </w:rPr>
        <w:t xml:space="preserve"> - численность постоянного населения j-того муниципального района (городского округа) по данным статистической отчетности по состоянию на начало текущего финансового года;</w:t>
      </w:r>
    </w:p>
    <w:p w:rsidR="00C93F36" w:rsidRPr="00C30508" w:rsidRDefault="00C93F36" w:rsidP="00C93F36">
      <w:pPr>
        <w:pStyle w:val="ConsPlusNormal"/>
        <w:ind w:firstLine="540"/>
        <w:jc w:val="both"/>
        <w:rPr>
          <w:rFonts w:ascii="Times New Roman" w:hAnsi="Times New Roman" w:cs="Times New Roman"/>
          <w:b w:val="0"/>
          <w:sz w:val="24"/>
          <w:szCs w:val="24"/>
        </w:rPr>
      </w:pPr>
      <w:r w:rsidRPr="00C30508">
        <w:rPr>
          <w:rFonts w:ascii="Times New Roman" w:hAnsi="Times New Roman" w:cs="Times New Roman"/>
          <w:b w:val="0"/>
          <w:noProof/>
          <w:position w:val="-4"/>
          <w:sz w:val="24"/>
          <w:szCs w:val="24"/>
          <w:lang w:eastAsia="ru-RU"/>
        </w:rPr>
        <w:drawing>
          <wp:inline distT="0" distB="0" distL="0" distR="0">
            <wp:extent cx="266700" cy="161925"/>
            <wp:effectExtent l="0" t="0" r="0" b="9525"/>
            <wp:docPr id="139" name="Рисунок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6700" cy="161925"/>
                    </a:xfrm>
                    <a:prstGeom prst="rect">
                      <a:avLst/>
                    </a:prstGeom>
                    <a:noFill/>
                    <a:ln>
                      <a:noFill/>
                    </a:ln>
                  </pic:spPr>
                </pic:pic>
              </a:graphicData>
            </a:graphic>
          </wp:inline>
        </w:drawing>
      </w:r>
      <w:r w:rsidRPr="00C30508">
        <w:rPr>
          <w:rFonts w:ascii="Times New Roman" w:hAnsi="Times New Roman" w:cs="Times New Roman"/>
          <w:b w:val="0"/>
          <w:sz w:val="24"/>
          <w:szCs w:val="24"/>
        </w:rPr>
        <w:t xml:space="preserve"> - суммарный налоговый потенциал всех муниципальных районов (городских округов) в очередном финансовом году;</w:t>
      </w:r>
    </w:p>
    <w:p w:rsidR="00C93F36" w:rsidRPr="00C30508" w:rsidRDefault="00C93F36" w:rsidP="00C93F36">
      <w:pPr>
        <w:pStyle w:val="ConsPlusNormal"/>
        <w:ind w:firstLine="540"/>
        <w:jc w:val="both"/>
        <w:rPr>
          <w:rFonts w:ascii="Times New Roman" w:hAnsi="Times New Roman" w:cs="Times New Roman"/>
          <w:b w:val="0"/>
          <w:sz w:val="24"/>
          <w:szCs w:val="24"/>
        </w:rPr>
      </w:pPr>
      <w:r w:rsidRPr="00C30508">
        <w:rPr>
          <w:rFonts w:ascii="Times New Roman" w:hAnsi="Times New Roman" w:cs="Times New Roman"/>
          <w:b w:val="0"/>
          <w:noProof/>
          <w:position w:val="-4"/>
          <w:sz w:val="24"/>
          <w:szCs w:val="24"/>
          <w:lang w:eastAsia="ru-RU"/>
        </w:rPr>
        <w:drawing>
          <wp:inline distT="0" distB="0" distL="0" distR="0">
            <wp:extent cx="152400" cy="161925"/>
            <wp:effectExtent l="0" t="0" r="0" b="9525"/>
            <wp:docPr id="138" name="Рисунок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2400" cy="161925"/>
                    </a:xfrm>
                    <a:prstGeom prst="rect">
                      <a:avLst/>
                    </a:prstGeom>
                    <a:noFill/>
                    <a:ln>
                      <a:noFill/>
                    </a:ln>
                  </pic:spPr>
                </pic:pic>
              </a:graphicData>
            </a:graphic>
          </wp:inline>
        </w:drawing>
      </w:r>
      <w:r w:rsidRPr="00C30508">
        <w:rPr>
          <w:rFonts w:ascii="Times New Roman" w:hAnsi="Times New Roman" w:cs="Times New Roman"/>
          <w:b w:val="0"/>
          <w:sz w:val="24"/>
          <w:szCs w:val="24"/>
        </w:rPr>
        <w:t xml:space="preserve"> - численность постоянного населения Камчатского края по данным статистической отчетности по состоянию на начало текущего финансового года.</w:t>
      </w:r>
    </w:p>
    <w:p w:rsidR="00C93F36" w:rsidRPr="00C30508" w:rsidRDefault="00C93F36" w:rsidP="00C93F36">
      <w:pPr>
        <w:pStyle w:val="ConsPlusNormal"/>
        <w:ind w:firstLine="540"/>
        <w:jc w:val="both"/>
        <w:rPr>
          <w:rFonts w:ascii="Times New Roman" w:hAnsi="Times New Roman" w:cs="Times New Roman"/>
          <w:b w:val="0"/>
          <w:sz w:val="24"/>
          <w:szCs w:val="24"/>
        </w:rPr>
      </w:pPr>
      <w:r w:rsidRPr="00C30508">
        <w:rPr>
          <w:rFonts w:ascii="Times New Roman" w:hAnsi="Times New Roman" w:cs="Times New Roman"/>
          <w:b w:val="0"/>
          <w:sz w:val="24"/>
          <w:szCs w:val="24"/>
        </w:rPr>
        <w:t>Расчет налогового потенциала муниципального района (городского округа) производится по репрезентативной системе налогов в разрезе отдельных видов налогов исходя из показателей уровня экономического развития муниципального района (городского округа), прогноза поступлений данного налога с территории всех муниципальных районов (городских округов) в консолидированный бюджет Камчатского края (по данным Минист</w:t>
      </w:r>
      <w:r w:rsidR="00AE596D">
        <w:rPr>
          <w:rFonts w:ascii="Times New Roman" w:hAnsi="Times New Roman" w:cs="Times New Roman"/>
          <w:b w:val="0"/>
          <w:sz w:val="24"/>
          <w:szCs w:val="24"/>
        </w:rPr>
        <w:t xml:space="preserve">ерства экономического развития </w:t>
      </w:r>
      <w:r w:rsidRPr="00C30508">
        <w:rPr>
          <w:rFonts w:ascii="Times New Roman" w:hAnsi="Times New Roman" w:cs="Times New Roman"/>
          <w:b w:val="0"/>
          <w:sz w:val="24"/>
          <w:szCs w:val="24"/>
        </w:rPr>
        <w:t>и торговли Камчатского края), а также норматива отчислений от данного налога в бюджеты муниципальных районов (городских округов).</w:t>
      </w:r>
    </w:p>
    <w:p w:rsidR="00C93F36" w:rsidRPr="00C30508" w:rsidRDefault="00C93F36" w:rsidP="00C93F36">
      <w:pPr>
        <w:pStyle w:val="ConsPlusNormal"/>
        <w:ind w:firstLine="540"/>
        <w:jc w:val="both"/>
        <w:rPr>
          <w:rFonts w:ascii="Times New Roman" w:hAnsi="Times New Roman" w:cs="Times New Roman"/>
          <w:b w:val="0"/>
          <w:sz w:val="24"/>
          <w:szCs w:val="24"/>
        </w:rPr>
      </w:pPr>
      <w:r w:rsidRPr="00C30508">
        <w:rPr>
          <w:rFonts w:ascii="Times New Roman" w:hAnsi="Times New Roman" w:cs="Times New Roman"/>
          <w:b w:val="0"/>
          <w:sz w:val="24"/>
          <w:szCs w:val="24"/>
        </w:rPr>
        <w:t>Репрезентативная система налогов включает основные налоги, зачисляемые в бюджеты муниципальных районов (городских округов) и отражает доходные возможности, которые учитываются при распределении финансовых средств в рамках межбюджетного регулирования.</w:t>
      </w:r>
    </w:p>
    <w:p w:rsidR="00C93F36" w:rsidRPr="00C30508" w:rsidRDefault="00C93F36" w:rsidP="00C93F36">
      <w:pPr>
        <w:pStyle w:val="ConsPlusNormal"/>
        <w:ind w:firstLine="540"/>
        <w:jc w:val="both"/>
        <w:rPr>
          <w:rFonts w:ascii="Times New Roman" w:hAnsi="Times New Roman" w:cs="Times New Roman"/>
          <w:b w:val="0"/>
          <w:sz w:val="24"/>
          <w:szCs w:val="24"/>
        </w:rPr>
      </w:pPr>
      <w:r w:rsidRPr="00C30508">
        <w:rPr>
          <w:rFonts w:ascii="Times New Roman" w:hAnsi="Times New Roman" w:cs="Times New Roman"/>
          <w:b w:val="0"/>
          <w:sz w:val="24"/>
          <w:szCs w:val="24"/>
        </w:rPr>
        <w:t>В состав репрезентативной системы налогов включены следующие виды налогов:</w:t>
      </w:r>
    </w:p>
    <w:p w:rsidR="00C93F36" w:rsidRPr="00C30508" w:rsidRDefault="00C93F36" w:rsidP="00C93F36">
      <w:pPr>
        <w:pStyle w:val="ConsPlusNormal"/>
        <w:ind w:firstLine="540"/>
        <w:jc w:val="both"/>
        <w:rPr>
          <w:rFonts w:ascii="Times New Roman" w:hAnsi="Times New Roman" w:cs="Times New Roman"/>
          <w:b w:val="0"/>
          <w:sz w:val="24"/>
          <w:szCs w:val="24"/>
        </w:rPr>
      </w:pPr>
      <w:r w:rsidRPr="00C30508">
        <w:rPr>
          <w:rFonts w:ascii="Times New Roman" w:hAnsi="Times New Roman" w:cs="Times New Roman"/>
          <w:b w:val="0"/>
          <w:sz w:val="24"/>
          <w:szCs w:val="24"/>
        </w:rPr>
        <w:t>- налог на доходы физических лиц;</w:t>
      </w:r>
    </w:p>
    <w:p w:rsidR="00C93F36" w:rsidRPr="00C30508" w:rsidRDefault="00C93F36" w:rsidP="00C93F36">
      <w:pPr>
        <w:pStyle w:val="ConsPlusNormal"/>
        <w:ind w:firstLine="540"/>
        <w:jc w:val="both"/>
        <w:rPr>
          <w:rFonts w:ascii="Times New Roman" w:hAnsi="Times New Roman" w:cs="Times New Roman"/>
          <w:b w:val="0"/>
          <w:sz w:val="24"/>
          <w:szCs w:val="24"/>
        </w:rPr>
      </w:pPr>
      <w:r w:rsidRPr="00C30508">
        <w:rPr>
          <w:rFonts w:ascii="Times New Roman" w:hAnsi="Times New Roman" w:cs="Times New Roman"/>
          <w:b w:val="0"/>
          <w:sz w:val="24"/>
          <w:szCs w:val="24"/>
        </w:rPr>
        <w:t>- единый налог на вмененный доход для отдельных видов деятельности;</w:t>
      </w:r>
    </w:p>
    <w:p w:rsidR="00C93F36" w:rsidRPr="00C30508" w:rsidRDefault="00C93F36" w:rsidP="00C93F36">
      <w:pPr>
        <w:pStyle w:val="ConsPlusNormal"/>
        <w:ind w:firstLine="540"/>
        <w:jc w:val="both"/>
        <w:rPr>
          <w:rFonts w:ascii="Times New Roman" w:hAnsi="Times New Roman" w:cs="Times New Roman"/>
          <w:b w:val="0"/>
          <w:sz w:val="24"/>
          <w:szCs w:val="24"/>
        </w:rPr>
      </w:pPr>
      <w:r w:rsidRPr="00C30508">
        <w:rPr>
          <w:rFonts w:ascii="Times New Roman" w:hAnsi="Times New Roman" w:cs="Times New Roman"/>
          <w:b w:val="0"/>
          <w:sz w:val="24"/>
          <w:szCs w:val="24"/>
        </w:rPr>
        <w:t>- налог на прибыль.</w:t>
      </w:r>
    </w:p>
    <w:p w:rsidR="00C93F36" w:rsidRPr="00C30508" w:rsidRDefault="00C93F36" w:rsidP="00C93F36">
      <w:pPr>
        <w:pStyle w:val="ConsPlusNormal"/>
        <w:ind w:firstLine="540"/>
        <w:jc w:val="both"/>
        <w:rPr>
          <w:rFonts w:ascii="Times New Roman" w:hAnsi="Times New Roman" w:cs="Times New Roman"/>
          <w:b w:val="0"/>
          <w:sz w:val="24"/>
          <w:szCs w:val="24"/>
        </w:rPr>
      </w:pPr>
      <w:r w:rsidRPr="00C30508">
        <w:rPr>
          <w:rFonts w:ascii="Times New Roman" w:hAnsi="Times New Roman" w:cs="Times New Roman"/>
          <w:b w:val="0"/>
          <w:sz w:val="24"/>
          <w:szCs w:val="24"/>
        </w:rPr>
        <w:t>Налоговый потенциал муниципального района (городского округа) по отдельному налогу рассчитывается по формуле:</w:t>
      </w:r>
    </w:p>
    <w:p w:rsidR="00C93F36" w:rsidRPr="00C30508" w:rsidRDefault="00C93F36" w:rsidP="00C93F36">
      <w:pPr>
        <w:pStyle w:val="ConsPlusNormal"/>
        <w:ind w:firstLine="540"/>
        <w:jc w:val="both"/>
        <w:rPr>
          <w:rFonts w:ascii="Times New Roman" w:hAnsi="Times New Roman" w:cs="Times New Roman"/>
          <w:b w:val="0"/>
          <w:sz w:val="24"/>
          <w:szCs w:val="24"/>
        </w:rPr>
      </w:pPr>
    </w:p>
    <w:p w:rsidR="00C93F36" w:rsidRPr="00C30508" w:rsidRDefault="00C93F36" w:rsidP="00C93F36">
      <w:pPr>
        <w:pStyle w:val="ConsPlusNormal"/>
        <w:jc w:val="center"/>
        <w:rPr>
          <w:rFonts w:ascii="Times New Roman" w:hAnsi="Times New Roman" w:cs="Times New Roman"/>
          <w:b w:val="0"/>
          <w:sz w:val="24"/>
          <w:szCs w:val="24"/>
        </w:rPr>
      </w:pPr>
      <w:r w:rsidRPr="00C30508">
        <w:rPr>
          <w:rFonts w:ascii="Times New Roman" w:hAnsi="Times New Roman" w:cs="Times New Roman"/>
          <w:b w:val="0"/>
          <w:noProof/>
          <w:position w:val="-28"/>
          <w:sz w:val="24"/>
          <w:szCs w:val="24"/>
          <w:lang w:eastAsia="ru-RU"/>
        </w:rPr>
        <w:drawing>
          <wp:inline distT="0" distB="0" distL="0" distR="0">
            <wp:extent cx="1905000" cy="428625"/>
            <wp:effectExtent l="0" t="0" r="0" b="9525"/>
            <wp:docPr id="137" name="Рисунок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905000" cy="428625"/>
                    </a:xfrm>
                    <a:prstGeom prst="rect">
                      <a:avLst/>
                    </a:prstGeom>
                    <a:noFill/>
                    <a:ln>
                      <a:noFill/>
                    </a:ln>
                  </pic:spPr>
                </pic:pic>
              </a:graphicData>
            </a:graphic>
          </wp:inline>
        </w:drawing>
      </w:r>
    </w:p>
    <w:p w:rsidR="00C93F36" w:rsidRPr="00C30508" w:rsidRDefault="00C93F36" w:rsidP="00C93F36">
      <w:pPr>
        <w:pStyle w:val="ConsPlusNormal"/>
        <w:ind w:firstLine="540"/>
        <w:jc w:val="both"/>
        <w:rPr>
          <w:rFonts w:ascii="Times New Roman" w:hAnsi="Times New Roman" w:cs="Times New Roman"/>
          <w:b w:val="0"/>
          <w:sz w:val="24"/>
          <w:szCs w:val="24"/>
        </w:rPr>
      </w:pPr>
    </w:p>
    <w:p w:rsidR="00C93F36" w:rsidRPr="00C30508" w:rsidRDefault="00C93F36" w:rsidP="00C93F36">
      <w:pPr>
        <w:pStyle w:val="ConsPlusNormal"/>
        <w:ind w:firstLine="540"/>
        <w:jc w:val="both"/>
        <w:rPr>
          <w:rFonts w:ascii="Times New Roman" w:hAnsi="Times New Roman" w:cs="Times New Roman"/>
          <w:b w:val="0"/>
          <w:sz w:val="24"/>
          <w:szCs w:val="24"/>
        </w:rPr>
      </w:pPr>
      <w:r w:rsidRPr="00C30508">
        <w:rPr>
          <w:rFonts w:ascii="Times New Roman" w:hAnsi="Times New Roman" w:cs="Times New Roman"/>
          <w:b w:val="0"/>
          <w:noProof/>
          <w:position w:val="-10"/>
          <w:sz w:val="24"/>
          <w:szCs w:val="24"/>
          <w:lang w:eastAsia="ru-RU"/>
        </w:rPr>
        <w:drawing>
          <wp:inline distT="0" distB="0" distL="0" distR="0">
            <wp:extent cx="342900" cy="200025"/>
            <wp:effectExtent l="0" t="0" r="0" b="9525"/>
            <wp:docPr id="136" name="Рисунок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42900" cy="200025"/>
                    </a:xfrm>
                    <a:prstGeom prst="rect">
                      <a:avLst/>
                    </a:prstGeom>
                    <a:noFill/>
                    <a:ln>
                      <a:noFill/>
                    </a:ln>
                  </pic:spPr>
                </pic:pic>
              </a:graphicData>
            </a:graphic>
          </wp:inline>
        </w:drawing>
      </w:r>
      <w:r w:rsidRPr="00C30508">
        <w:rPr>
          <w:rFonts w:ascii="Times New Roman" w:hAnsi="Times New Roman" w:cs="Times New Roman"/>
          <w:b w:val="0"/>
          <w:sz w:val="24"/>
          <w:szCs w:val="24"/>
        </w:rPr>
        <w:t xml:space="preserve"> - налоговый потенциал j-того муниципального района (городского округа) по i-тому налогу в очередном финансовом году;</w:t>
      </w:r>
    </w:p>
    <w:p w:rsidR="00C93F36" w:rsidRPr="00C30508" w:rsidRDefault="00C93F36" w:rsidP="00C93F36">
      <w:pPr>
        <w:pStyle w:val="ConsPlusNormal"/>
        <w:ind w:firstLine="540"/>
        <w:jc w:val="both"/>
        <w:rPr>
          <w:rFonts w:ascii="Times New Roman" w:hAnsi="Times New Roman" w:cs="Times New Roman"/>
          <w:b w:val="0"/>
          <w:sz w:val="24"/>
          <w:szCs w:val="24"/>
        </w:rPr>
      </w:pPr>
      <w:r w:rsidRPr="00C30508">
        <w:rPr>
          <w:rFonts w:ascii="Times New Roman" w:hAnsi="Times New Roman" w:cs="Times New Roman"/>
          <w:b w:val="0"/>
          <w:noProof/>
          <w:position w:val="-10"/>
          <w:sz w:val="24"/>
          <w:szCs w:val="24"/>
          <w:lang w:eastAsia="ru-RU"/>
        </w:rPr>
        <w:drawing>
          <wp:inline distT="0" distB="0" distL="0" distR="0">
            <wp:extent cx="304800" cy="200025"/>
            <wp:effectExtent l="0" t="0" r="0" b="9525"/>
            <wp:docPr id="135" name="Рисунок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04800" cy="200025"/>
                    </a:xfrm>
                    <a:prstGeom prst="rect">
                      <a:avLst/>
                    </a:prstGeom>
                    <a:noFill/>
                    <a:ln>
                      <a:noFill/>
                    </a:ln>
                  </pic:spPr>
                </pic:pic>
              </a:graphicData>
            </a:graphic>
          </wp:inline>
        </w:drawing>
      </w:r>
      <w:r w:rsidRPr="00C30508">
        <w:rPr>
          <w:rFonts w:ascii="Times New Roman" w:hAnsi="Times New Roman" w:cs="Times New Roman"/>
          <w:b w:val="0"/>
          <w:sz w:val="24"/>
          <w:szCs w:val="24"/>
        </w:rPr>
        <w:t xml:space="preserve"> - прогноз поступлений i-того налога в консолидированный бюджет Камчатского края в очередном финансовом году;</w:t>
      </w:r>
    </w:p>
    <w:p w:rsidR="00C93F36" w:rsidRPr="00C30508" w:rsidRDefault="00C93F36" w:rsidP="00C93F36">
      <w:pPr>
        <w:pStyle w:val="ConsPlusNormal"/>
        <w:ind w:firstLine="540"/>
        <w:jc w:val="both"/>
        <w:rPr>
          <w:rFonts w:ascii="Times New Roman" w:hAnsi="Times New Roman" w:cs="Times New Roman"/>
          <w:b w:val="0"/>
          <w:sz w:val="24"/>
          <w:szCs w:val="24"/>
        </w:rPr>
      </w:pPr>
      <w:r w:rsidRPr="00C30508">
        <w:rPr>
          <w:rFonts w:ascii="Times New Roman" w:hAnsi="Times New Roman" w:cs="Times New Roman"/>
          <w:b w:val="0"/>
          <w:noProof/>
          <w:position w:val="-6"/>
          <w:sz w:val="24"/>
          <w:szCs w:val="24"/>
          <w:lang w:eastAsia="ru-RU"/>
        </w:rPr>
        <w:drawing>
          <wp:inline distT="0" distB="0" distL="0" distR="0">
            <wp:extent cx="238125" cy="180975"/>
            <wp:effectExtent l="0" t="0" r="9525" b="9525"/>
            <wp:docPr id="134" name="Рисунок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38125" cy="180975"/>
                    </a:xfrm>
                    <a:prstGeom prst="rect">
                      <a:avLst/>
                    </a:prstGeom>
                    <a:noFill/>
                    <a:ln>
                      <a:noFill/>
                    </a:ln>
                  </pic:spPr>
                </pic:pic>
              </a:graphicData>
            </a:graphic>
          </wp:inline>
        </w:drawing>
      </w:r>
      <w:r w:rsidRPr="00C30508">
        <w:rPr>
          <w:rFonts w:ascii="Times New Roman" w:hAnsi="Times New Roman" w:cs="Times New Roman"/>
          <w:b w:val="0"/>
          <w:sz w:val="24"/>
          <w:szCs w:val="24"/>
        </w:rPr>
        <w:t xml:space="preserve"> - единый норматив отчислений в бюджеты муниципальных районов (городских округов) от i-того налога в соответствии с бюджетным законодательством;</w:t>
      </w:r>
    </w:p>
    <w:p w:rsidR="00C93F36" w:rsidRPr="00C30508" w:rsidRDefault="00C93F36" w:rsidP="00C93F36">
      <w:pPr>
        <w:pStyle w:val="ConsPlusNormal"/>
        <w:ind w:firstLine="540"/>
        <w:jc w:val="both"/>
        <w:rPr>
          <w:rFonts w:ascii="Times New Roman" w:hAnsi="Times New Roman" w:cs="Times New Roman"/>
          <w:b w:val="0"/>
          <w:sz w:val="24"/>
          <w:szCs w:val="24"/>
        </w:rPr>
      </w:pPr>
      <w:r w:rsidRPr="00C30508">
        <w:rPr>
          <w:rFonts w:ascii="Times New Roman" w:hAnsi="Times New Roman" w:cs="Times New Roman"/>
          <w:b w:val="0"/>
          <w:noProof/>
          <w:position w:val="-10"/>
          <w:sz w:val="24"/>
          <w:szCs w:val="24"/>
          <w:lang w:eastAsia="ru-RU"/>
        </w:rPr>
        <w:drawing>
          <wp:inline distT="0" distB="0" distL="0" distR="0">
            <wp:extent cx="333375" cy="200025"/>
            <wp:effectExtent l="0" t="0" r="9525" b="9525"/>
            <wp:docPr id="133" name="Рисунок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C30508">
        <w:rPr>
          <w:rFonts w:ascii="Times New Roman" w:hAnsi="Times New Roman" w:cs="Times New Roman"/>
          <w:b w:val="0"/>
          <w:sz w:val="24"/>
          <w:szCs w:val="24"/>
        </w:rPr>
        <w:t xml:space="preserve"> - экономический показатель, отражающий базу налогообложения j-того муниципального района (городского округа) по i-тому налогу в очередном финансовом году;</w:t>
      </w:r>
    </w:p>
    <w:p w:rsidR="00C93F36" w:rsidRDefault="00C93F36" w:rsidP="00930E65">
      <w:pPr>
        <w:pStyle w:val="ConsPlusNormal"/>
        <w:ind w:firstLine="540"/>
        <w:jc w:val="both"/>
        <w:rPr>
          <w:rFonts w:ascii="Times New Roman" w:hAnsi="Times New Roman" w:cs="Times New Roman"/>
          <w:b w:val="0"/>
          <w:sz w:val="24"/>
          <w:szCs w:val="24"/>
        </w:rPr>
      </w:pPr>
      <w:r w:rsidRPr="00C30508">
        <w:rPr>
          <w:rFonts w:ascii="Times New Roman" w:hAnsi="Times New Roman" w:cs="Times New Roman"/>
          <w:b w:val="0"/>
          <w:noProof/>
          <w:position w:val="-6"/>
          <w:sz w:val="24"/>
          <w:szCs w:val="24"/>
          <w:lang w:eastAsia="ru-RU"/>
        </w:rPr>
        <w:drawing>
          <wp:inline distT="0" distB="0" distL="0" distR="0">
            <wp:extent cx="304800" cy="180975"/>
            <wp:effectExtent l="0" t="0" r="0" b="9525"/>
            <wp:docPr id="132" name="Рисунок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Pr="00C30508">
        <w:rPr>
          <w:rFonts w:ascii="Times New Roman" w:hAnsi="Times New Roman" w:cs="Times New Roman"/>
          <w:b w:val="0"/>
          <w:sz w:val="24"/>
          <w:szCs w:val="24"/>
        </w:rPr>
        <w:t xml:space="preserve"> - суммарный экономический показатель, отражающий базу налогообложения муниципальных районов (городских округов) по i-тому налогу в очередном финансовом году.</w:t>
      </w:r>
    </w:p>
    <w:p w:rsidR="00C93F36" w:rsidRPr="00C30508" w:rsidRDefault="00C93F36" w:rsidP="00C93F36">
      <w:pPr>
        <w:pStyle w:val="ConsPlusNormal"/>
        <w:jc w:val="center"/>
        <w:outlineLvl w:val="2"/>
        <w:rPr>
          <w:rFonts w:ascii="Times New Roman" w:hAnsi="Times New Roman" w:cs="Times New Roman"/>
          <w:sz w:val="24"/>
          <w:szCs w:val="24"/>
        </w:rPr>
      </w:pPr>
      <w:r w:rsidRPr="00C30508">
        <w:rPr>
          <w:rFonts w:ascii="Times New Roman" w:hAnsi="Times New Roman" w:cs="Times New Roman"/>
          <w:sz w:val="24"/>
          <w:szCs w:val="24"/>
        </w:rPr>
        <w:lastRenderedPageBreak/>
        <w:t>2. Расчет частных экономических</w:t>
      </w:r>
    </w:p>
    <w:p w:rsidR="00C93F36" w:rsidRPr="00C30508" w:rsidRDefault="00C93F36" w:rsidP="00C93F36">
      <w:pPr>
        <w:pStyle w:val="ConsPlusNormal"/>
        <w:jc w:val="center"/>
        <w:rPr>
          <w:rFonts w:ascii="Times New Roman" w:hAnsi="Times New Roman" w:cs="Times New Roman"/>
          <w:sz w:val="24"/>
          <w:szCs w:val="24"/>
        </w:rPr>
      </w:pPr>
      <w:r w:rsidRPr="00C30508">
        <w:rPr>
          <w:rFonts w:ascii="Times New Roman" w:hAnsi="Times New Roman" w:cs="Times New Roman"/>
          <w:sz w:val="24"/>
          <w:szCs w:val="24"/>
        </w:rPr>
        <w:t>показателей, отражающих базу налогообложения</w:t>
      </w:r>
    </w:p>
    <w:p w:rsidR="00C93F36" w:rsidRPr="00C30508" w:rsidRDefault="00C93F36" w:rsidP="00C93F36">
      <w:pPr>
        <w:pStyle w:val="ConsPlusNormal"/>
        <w:jc w:val="center"/>
        <w:rPr>
          <w:rFonts w:ascii="Times New Roman" w:hAnsi="Times New Roman" w:cs="Times New Roman"/>
          <w:sz w:val="24"/>
          <w:szCs w:val="24"/>
        </w:rPr>
      </w:pPr>
      <w:r w:rsidRPr="00C30508">
        <w:rPr>
          <w:rFonts w:ascii="Times New Roman" w:hAnsi="Times New Roman" w:cs="Times New Roman"/>
          <w:sz w:val="24"/>
          <w:szCs w:val="24"/>
        </w:rPr>
        <w:t>по налогам, включенным в репрезентативную систему</w:t>
      </w:r>
    </w:p>
    <w:p w:rsidR="00C93F36" w:rsidRDefault="00C93F36" w:rsidP="00C93F36">
      <w:pPr>
        <w:pStyle w:val="ConsPlusNormal"/>
        <w:ind w:firstLine="540"/>
        <w:jc w:val="both"/>
        <w:rPr>
          <w:rFonts w:ascii="Times New Roman" w:hAnsi="Times New Roman" w:cs="Times New Roman"/>
          <w:b w:val="0"/>
          <w:sz w:val="24"/>
          <w:szCs w:val="24"/>
        </w:rPr>
      </w:pPr>
    </w:p>
    <w:p w:rsidR="00C30508" w:rsidRPr="00C30508" w:rsidRDefault="00C30508" w:rsidP="00C93F36">
      <w:pPr>
        <w:pStyle w:val="ConsPlusNormal"/>
        <w:ind w:firstLine="540"/>
        <w:jc w:val="both"/>
        <w:rPr>
          <w:rFonts w:ascii="Times New Roman" w:hAnsi="Times New Roman" w:cs="Times New Roman"/>
          <w:b w:val="0"/>
          <w:sz w:val="24"/>
          <w:szCs w:val="24"/>
        </w:rPr>
      </w:pPr>
    </w:p>
    <w:p w:rsidR="00C93F36" w:rsidRPr="00C30508" w:rsidRDefault="00C93F36" w:rsidP="00C93F36">
      <w:pPr>
        <w:pStyle w:val="ConsPlusNormal"/>
        <w:ind w:firstLine="540"/>
        <w:jc w:val="both"/>
        <w:rPr>
          <w:rFonts w:ascii="Times New Roman" w:hAnsi="Times New Roman" w:cs="Times New Roman"/>
          <w:b w:val="0"/>
          <w:sz w:val="24"/>
          <w:szCs w:val="24"/>
        </w:rPr>
      </w:pPr>
      <w:r w:rsidRPr="00C30508">
        <w:rPr>
          <w:rFonts w:ascii="Times New Roman" w:hAnsi="Times New Roman" w:cs="Times New Roman"/>
          <w:b w:val="0"/>
          <w:sz w:val="24"/>
          <w:szCs w:val="24"/>
        </w:rPr>
        <w:t>1. Экономический показатель, отражающий базу налогообложения муниципального района (городского округа) по налогу на доходы физических лиц на очередной финансовый год (</w:t>
      </w:r>
      <w:r w:rsidRPr="00C30508">
        <w:rPr>
          <w:rFonts w:ascii="Times New Roman" w:hAnsi="Times New Roman" w:cs="Times New Roman"/>
          <w:b w:val="0"/>
          <w:noProof/>
          <w:position w:val="-10"/>
          <w:sz w:val="24"/>
          <w:szCs w:val="24"/>
          <w:lang w:eastAsia="ru-RU"/>
        </w:rPr>
        <w:drawing>
          <wp:inline distT="0" distB="0" distL="0" distR="0">
            <wp:extent cx="733425" cy="219075"/>
            <wp:effectExtent l="0" t="0" r="9525" b="9525"/>
            <wp:docPr id="131" name="Рисунок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733425" cy="219075"/>
                    </a:xfrm>
                    <a:prstGeom prst="rect">
                      <a:avLst/>
                    </a:prstGeom>
                    <a:noFill/>
                    <a:ln>
                      <a:noFill/>
                    </a:ln>
                  </pic:spPr>
                </pic:pic>
              </a:graphicData>
            </a:graphic>
          </wp:inline>
        </w:drawing>
      </w:r>
      <w:r w:rsidR="00972E6C" w:rsidRPr="00C30508">
        <w:rPr>
          <w:rFonts w:ascii="Times New Roman" w:hAnsi="Times New Roman" w:cs="Times New Roman"/>
          <w:b w:val="0"/>
          <w:sz w:val="24"/>
          <w:szCs w:val="24"/>
        </w:rPr>
        <w:t xml:space="preserve">, </w:t>
      </w:r>
      <w:r w:rsidRPr="00C30508">
        <w:rPr>
          <w:rFonts w:ascii="Times New Roman" w:hAnsi="Times New Roman" w:cs="Times New Roman"/>
          <w:b w:val="0"/>
          <w:sz w:val="24"/>
          <w:szCs w:val="24"/>
        </w:rPr>
        <w:t xml:space="preserve"> определяется по следующей формуле:</w:t>
      </w:r>
    </w:p>
    <w:p w:rsidR="00C93F36" w:rsidRDefault="00C93F36" w:rsidP="00C93F36">
      <w:pPr>
        <w:pStyle w:val="ConsPlusNormal"/>
        <w:ind w:firstLine="540"/>
        <w:jc w:val="both"/>
        <w:rPr>
          <w:rFonts w:ascii="Times New Roman" w:hAnsi="Times New Roman" w:cs="Times New Roman"/>
          <w:b w:val="0"/>
          <w:sz w:val="24"/>
          <w:szCs w:val="24"/>
        </w:rPr>
      </w:pPr>
    </w:p>
    <w:p w:rsidR="00C30508" w:rsidRPr="00C30508" w:rsidRDefault="00C30508" w:rsidP="00C93F36">
      <w:pPr>
        <w:pStyle w:val="ConsPlusNormal"/>
        <w:ind w:firstLine="540"/>
        <w:jc w:val="both"/>
        <w:rPr>
          <w:rFonts w:ascii="Times New Roman" w:hAnsi="Times New Roman" w:cs="Times New Roman"/>
          <w:b w:val="0"/>
          <w:sz w:val="24"/>
          <w:szCs w:val="24"/>
        </w:rPr>
      </w:pPr>
    </w:p>
    <w:p w:rsidR="00C93F36" w:rsidRPr="00C30508" w:rsidRDefault="00C93F36" w:rsidP="00C93F36">
      <w:pPr>
        <w:pStyle w:val="ConsPlusNormal"/>
        <w:jc w:val="center"/>
        <w:rPr>
          <w:rFonts w:ascii="Times New Roman" w:hAnsi="Times New Roman" w:cs="Times New Roman"/>
          <w:b w:val="0"/>
          <w:sz w:val="24"/>
          <w:szCs w:val="24"/>
        </w:rPr>
      </w:pPr>
      <w:r w:rsidRPr="00C30508">
        <w:rPr>
          <w:rFonts w:ascii="Times New Roman" w:hAnsi="Times New Roman" w:cs="Times New Roman"/>
          <w:b w:val="0"/>
          <w:noProof/>
          <w:position w:val="-24"/>
          <w:sz w:val="24"/>
          <w:szCs w:val="24"/>
          <w:lang w:eastAsia="ru-RU"/>
        </w:rPr>
        <w:drawing>
          <wp:inline distT="0" distB="0" distL="0" distR="0">
            <wp:extent cx="1647825" cy="390525"/>
            <wp:effectExtent l="0" t="0" r="9525" b="9525"/>
            <wp:docPr id="130" name="Рисунок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647825" cy="390525"/>
                    </a:xfrm>
                    <a:prstGeom prst="rect">
                      <a:avLst/>
                    </a:prstGeom>
                    <a:noFill/>
                    <a:ln>
                      <a:noFill/>
                    </a:ln>
                  </pic:spPr>
                </pic:pic>
              </a:graphicData>
            </a:graphic>
          </wp:inline>
        </w:drawing>
      </w:r>
    </w:p>
    <w:p w:rsidR="00C93F36" w:rsidRDefault="00C93F36" w:rsidP="00C93F36">
      <w:pPr>
        <w:pStyle w:val="ConsPlusNormal"/>
        <w:ind w:firstLine="540"/>
        <w:jc w:val="both"/>
        <w:rPr>
          <w:rFonts w:ascii="Times New Roman" w:hAnsi="Times New Roman" w:cs="Times New Roman"/>
          <w:b w:val="0"/>
          <w:sz w:val="24"/>
          <w:szCs w:val="24"/>
        </w:rPr>
      </w:pPr>
    </w:p>
    <w:p w:rsidR="00C30508" w:rsidRPr="00C30508" w:rsidRDefault="00C30508" w:rsidP="00C93F36">
      <w:pPr>
        <w:pStyle w:val="ConsPlusNormal"/>
        <w:ind w:firstLine="540"/>
        <w:jc w:val="both"/>
        <w:rPr>
          <w:rFonts w:ascii="Times New Roman" w:hAnsi="Times New Roman" w:cs="Times New Roman"/>
          <w:b w:val="0"/>
          <w:sz w:val="24"/>
          <w:szCs w:val="24"/>
        </w:rPr>
      </w:pPr>
    </w:p>
    <w:p w:rsidR="00C93F36" w:rsidRPr="00C30508" w:rsidRDefault="00C93F36" w:rsidP="00C93F36">
      <w:pPr>
        <w:pStyle w:val="ConsPlusNormal"/>
        <w:ind w:firstLine="540"/>
        <w:jc w:val="both"/>
        <w:rPr>
          <w:rFonts w:ascii="Times New Roman" w:hAnsi="Times New Roman" w:cs="Times New Roman"/>
          <w:b w:val="0"/>
          <w:sz w:val="24"/>
          <w:szCs w:val="24"/>
        </w:rPr>
      </w:pPr>
      <w:r w:rsidRPr="00C30508">
        <w:rPr>
          <w:rFonts w:ascii="Times New Roman" w:hAnsi="Times New Roman" w:cs="Times New Roman"/>
          <w:b w:val="0"/>
          <w:noProof/>
          <w:position w:val="-10"/>
          <w:sz w:val="24"/>
          <w:szCs w:val="24"/>
          <w:lang w:eastAsia="ru-RU"/>
        </w:rPr>
        <w:drawing>
          <wp:inline distT="0" distB="0" distL="0" distR="0">
            <wp:extent cx="523875" cy="219075"/>
            <wp:effectExtent l="0" t="0" r="9525" b="9525"/>
            <wp:docPr id="129" name="Рисунок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23875" cy="219075"/>
                    </a:xfrm>
                    <a:prstGeom prst="rect">
                      <a:avLst/>
                    </a:prstGeom>
                    <a:noFill/>
                    <a:ln>
                      <a:noFill/>
                    </a:ln>
                  </pic:spPr>
                </pic:pic>
              </a:graphicData>
            </a:graphic>
          </wp:inline>
        </w:drawing>
      </w:r>
      <w:r w:rsidRPr="00C30508">
        <w:rPr>
          <w:rFonts w:ascii="Times New Roman" w:hAnsi="Times New Roman" w:cs="Times New Roman"/>
          <w:b w:val="0"/>
          <w:sz w:val="24"/>
          <w:szCs w:val="24"/>
        </w:rPr>
        <w:t xml:space="preserve"> - объем рассчитанного фонда оплаты труда в j-том муниципальном районе (городском округе) на очередной финансовый год с учетом предполагаемого повышения оплаты труда (по оценке Министерства экономического развития и торговли Камчатского края);</w:t>
      </w:r>
    </w:p>
    <w:p w:rsidR="00C93F36" w:rsidRPr="00C30508" w:rsidRDefault="00C93F36" w:rsidP="00C93F36">
      <w:pPr>
        <w:pStyle w:val="ConsPlusNormal"/>
        <w:ind w:firstLine="540"/>
        <w:jc w:val="both"/>
        <w:rPr>
          <w:rFonts w:ascii="Times New Roman" w:hAnsi="Times New Roman" w:cs="Times New Roman"/>
          <w:b w:val="0"/>
          <w:sz w:val="24"/>
          <w:szCs w:val="24"/>
        </w:rPr>
      </w:pPr>
      <w:r w:rsidRPr="00C30508">
        <w:rPr>
          <w:rFonts w:ascii="Times New Roman" w:hAnsi="Times New Roman" w:cs="Times New Roman"/>
          <w:b w:val="0"/>
          <w:noProof/>
          <w:position w:val="-6"/>
          <w:sz w:val="24"/>
          <w:szCs w:val="24"/>
          <w:lang w:eastAsia="ru-RU"/>
        </w:rPr>
        <w:drawing>
          <wp:inline distT="0" distB="0" distL="0" distR="0">
            <wp:extent cx="371475" cy="180975"/>
            <wp:effectExtent l="0" t="0" r="9525" b="9525"/>
            <wp:docPr id="128" name="Рисунок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Pr="00C30508">
        <w:rPr>
          <w:rFonts w:ascii="Times New Roman" w:hAnsi="Times New Roman" w:cs="Times New Roman"/>
          <w:b w:val="0"/>
          <w:sz w:val="24"/>
          <w:szCs w:val="24"/>
        </w:rPr>
        <w:t xml:space="preserve"> - суммарный объем рассчитанного фонда оплаты труда во всех муниципальных районах (городских округах) на очередной финансовый год с учетом предполагаемого повышения оплаты труда (по оценке Министерства экономического развития и торговли Камчатского края).</w:t>
      </w:r>
    </w:p>
    <w:p w:rsidR="00C93F36" w:rsidRPr="00C30508" w:rsidRDefault="00C93F36" w:rsidP="00C93F36">
      <w:pPr>
        <w:pStyle w:val="ConsPlusNormal"/>
        <w:ind w:firstLine="540"/>
        <w:jc w:val="both"/>
        <w:rPr>
          <w:rFonts w:ascii="Times New Roman" w:hAnsi="Times New Roman" w:cs="Times New Roman"/>
          <w:b w:val="0"/>
          <w:sz w:val="24"/>
          <w:szCs w:val="24"/>
        </w:rPr>
      </w:pPr>
      <w:r w:rsidRPr="00C30508">
        <w:rPr>
          <w:rFonts w:ascii="Times New Roman" w:hAnsi="Times New Roman" w:cs="Times New Roman"/>
          <w:b w:val="0"/>
          <w:sz w:val="24"/>
          <w:szCs w:val="24"/>
        </w:rPr>
        <w:t>2. Экономический показатель, отражающий базу налогообложения муниципального района (городского округа) по единому налогу на вмененный доход для отдельных видов деятельности на очередной финансовый год, определяется по следующей формуле:</w:t>
      </w:r>
    </w:p>
    <w:p w:rsidR="00C93F36" w:rsidRDefault="00C93F36" w:rsidP="00C93F36">
      <w:pPr>
        <w:pStyle w:val="ConsPlusNormal"/>
        <w:ind w:firstLine="540"/>
        <w:jc w:val="both"/>
        <w:rPr>
          <w:rFonts w:ascii="Times New Roman" w:hAnsi="Times New Roman" w:cs="Times New Roman"/>
          <w:b w:val="0"/>
          <w:sz w:val="24"/>
          <w:szCs w:val="24"/>
        </w:rPr>
      </w:pPr>
    </w:p>
    <w:p w:rsidR="00C30508" w:rsidRPr="00C30508" w:rsidRDefault="00C30508" w:rsidP="00C93F36">
      <w:pPr>
        <w:pStyle w:val="ConsPlusNormal"/>
        <w:ind w:firstLine="540"/>
        <w:jc w:val="both"/>
        <w:rPr>
          <w:rFonts w:ascii="Times New Roman" w:hAnsi="Times New Roman" w:cs="Times New Roman"/>
          <w:b w:val="0"/>
          <w:sz w:val="24"/>
          <w:szCs w:val="24"/>
        </w:rPr>
      </w:pPr>
    </w:p>
    <w:p w:rsidR="00C93F36" w:rsidRPr="00C30508" w:rsidRDefault="00C93F36" w:rsidP="00C93F36">
      <w:pPr>
        <w:pStyle w:val="ConsPlusNormal"/>
        <w:jc w:val="center"/>
        <w:rPr>
          <w:rFonts w:ascii="Times New Roman" w:hAnsi="Times New Roman" w:cs="Times New Roman"/>
          <w:b w:val="0"/>
          <w:sz w:val="24"/>
          <w:szCs w:val="24"/>
        </w:rPr>
      </w:pPr>
      <w:r w:rsidRPr="00C30508">
        <w:rPr>
          <w:rFonts w:ascii="Times New Roman" w:hAnsi="Times New Roman" w:cs="Times New Roman"/>
          <w:b w:val="0"/>
          <w:noProof/>
          <w:position w:val="-28"/>
          <w:sz w:val="24"/>
          <w:szCs w:val="24"/>
          <w:lang w:eastAsia="ru-RU"/>
        </w:rPr>
        <w:drawing>
          <wp:inline distT="0" distB="0" distL="0" distR="0">
            <wp:extent cx="2590800" cy="419100"/>
            <wp:effectExtent l="0" t="0" r="0" b="0"/>
            <wp:docPr id="127" name="Рисунок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590800" cy="419100"/>
                    </a:xfrm>
                    <a:prstGeom prst="rect">
                      <a:avLst/>
                    </a:prstGeom>
                    <a:noFill/>
                    <a:ln>
                      <a:noFill/>
                    </a:ln>
                  </pic:spPr>
                </pic:pic>
              </a:graphicData>
            </a:graphic>
          </wp:inline>
        </w:drawing>
      </w:r>
    </w:p>
    <w:p w:rsidR="00C93F36" w:rsidRDefault="00C93F36" w:rsidP="00C93F36">
      <w:pPr>
        <w:pStyle w:val="ConsPlusNormal"/>
        <w:rPr>
          <w:rFonts w:ascii="Times New Roman" w:hAnsi="Times New Roman" w:cs="Times New Roman"/>
          <w:b w:val="0"/>
          <w:sz w:val="24"/>
          <w:szCs w:val="24"/>
        </w:rPr>
      </w:pPr>
    </w:p>
    <w:p w:rsidR="00C30508" w:rsidRPr="00C30508" w:rsidRDefault="00C30508" w:rsidP="00C93F36">
      <w:pPr>
        <w:pStyle w:val="ConsPlusNormal"/>
        <w:rPr>
          <w:rFonts w:ascii="Times New Roman" w:hAnsi="Times New Roman" w:cs="Times New Roman"/>
          <w:b w:val="0"/>
          <w:sz w:val="24"/>
          <w:szCs w:val="24"/>
        </w:rPr>
      </w:pPr>
    </w:p>
    <w:p w:rsidR="00C93F36" w:rsidRPr="00C30508" w:rsidRDefault="00C93F36" w:rsidP="00C93F36">
      <w:pPr>
        <w:pStyle w:val="ConsPlusNormal"/>
        <w:ind w:firstLine="540"/>
        <w:jc w:val="both"/>
        <w:rPr>
          <w:rFonts w:ascii="Times New Roman" w:hAnsi="Times New Roman" w:cs="Times New Roman"/>
          <w:b w:val="0"/>
          <w:sz w:val="24"/>
          <w:szCs w:val="24"/>
        </w:rPr>
      </w:pPr>
      <w:r w:rsidRPr="00C30508">
        <w:rPr>
          <w:rFonts w:ascii="Times New Roman" w:hAnsi="Times New Roman" w:cs="Times New Roman"/>
          <w:b w:val="0"/>
          <w:noProof/>
          <w:position w:val="-10"/>
          <w:sz w:val="24"/>
          <w:szCs w:val="24"/>
          <w:lang w:eastAsia="ru-RU"/>
        </w:rPr>
        <w:drawing>
          <wp:inline distT="0" distB="0" distL="0" distR="0">
            <wp:extent cx="266700" cy="200025"/>
            <wp:effectExtent l="0" t="0" r="0" b="9525"/>
            <wp:docPr id="126" name="Рисунок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66700" cy="200025"/>
                    </a:xfrm>
                    <a:prstGeom prst="rect">
                      <a:avLst/>
                    </a:prstGeom>
                    <a:noFill/>
                    <a:ln>
                      <a:noFill/>
                    </a:ln>
                  </pic:spPr>
                </pic:pic>
              </a:graphicData>
            </a:graphic>
          </wp:inline>
        </w:drawing>
      </w:r>
      <w:r w:rsidRPr="00C30508">
        <w:rPr>
          <w:rFonts w:ascii="Times New Roman" w:hAnsi="Times New Roman" w:cs="Times New Roman"/>
          <w:b w:val="0"/>
          <w:sz w:val="24"/>
          <w:szCs w:val="24"/>
        </w:rPr>
        <w:t xml:space="preserve"> - ожидаемые поступления в текущем финансовом году единого налога на вмененный доход для отдельных видов деятельности по j-тому муниципальному району (городскому округу) (по оценке Минист</w:t>
      </w:r>
      <w:r w:rsidR="00594C9B">
        <w:rPr>
          <w:rFonts w:ascii="Times New Roman" w:hAnsi="Times New Roman" w:cs="Times New Roman"/>
          <w:b w:val="0"/>
          <w:sz w:val="24"/>
          <w:szCs w:val="24"/>
        </w:rPr>
        <w:t xml:space="preserve">ерства экономического развития </w:t>
      </w:r>
      <w:r w:rsidRPr="00C30508">
        <w:rPr>
          <w:rFonts w:ascii="Times New Roman" w:hAnsi="Times New Roman" w:cs="Times New Roman"/>
          <w:b w:val="0"/>
          <w:sz w:val="24"/>
          <w:szCs w:val="24"/>
        </w:rPr>
        <w:t>и торговли Камчатского края);</w:t>
      </w:r>
    </w:p>
    <w:p w:rsidR="00C93F36" w:rsidRPr="00C30508" w:rsidRDefault="00C93F36" w:rsidP="00C93F36">
      <w:pPr>
        <w:pStyle w:val="ConsPlusNormal"/>
        <w:ind w:firstLine="540"/>
        <w:jc w:val="both"/>
        <w:rPr>
          <w:rFonts w:ascii="Times New Roman" w:hAnsi="Times New Roman" w:cs="Times New Roman"/>
          <w:b w:val="0"/>
          <w:sz w:val="24"/>
          <w:szCs w:val="24"/>
        </w:rPr>
      </w:pPr>
      <w:r w:rsidRPr="00C30508">
        <w:rPr>
          <w:rFonts w:ascii="Times New Roman" w:hAnsi="Times New Roman" w:cs="Times New Roman"/>
          <w:b w:val="0"/>
          <w:noProof/>
          <w:position w:val="-10"/>
          <w:sz w:val="24"/>
          <w:szCs w:val="24"/>
          <w:lang w:eastAsia="ru-RU"/>
        </w:rPr>
        <w:drawing>
          <wp:inline distT="0" distB="0" distL="0" distR="0">
            <wp:extent cx="1057275" cy="200025"/>
            <wp:effectExtent l="0" t="0" r="9525" b="9525"/>
            <wp:docPr id="125" name="Рисунок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057275" cy="200025"/>
                    </a:xfrm>
                    <a:prstGeom prst="rect">
                      <a:avLst/>
                    </a:prstGeom>
                    <a:noFill/>
                    <a:ln>
                      <a:noFill/>
                    </a:ln>
                  </pic:spPr>
                </pic:pic>
              </a:graphicData>
            </a:graphic>
          </wp:inline>
        </w:drawing>
      </w:r>
      <w:r w:rsidRPr="00C30508">
        <w:rPr>
          <w:rFonts w:ascii="Times New Roman" w:hAnsi="Times New Roman" w:cs="Times New Roman"/>
          <w:b w:val="0"/>
          <w:sz w:val="24"/>
          <w:szCs w:val="24"/>
        </w:rPr>
        <w:t xml:space="preserve"> - индекс изменения базовой доходности согласно федеральному законодательству (при отсутствии данных на очередной финансовый год применяются данные текущего финансового года);</w:t>
      </w:r>
    </w:p>
    <w:p w:rsidR="00C93F36" w:rsidRPr="00C30508" w:rsidRDefault="00C93F36" w:rsidP="00C93F36">
      <w:pPr>
        <w:pStyle w:val="ConsPlusNormal"/>
        <w:ind w:firstLine="540"/>
        <w:jc w:val="both"/>
        <w:rPr>
          <w:rFonts w:ascii="Times New Roman" w:hAnsi="Times New Roman" w:cs="Times New Roman"/>
          <w:b w:val="0"/>
          <w:sz w:val="24"/>
          <w:szCs w:val="24"/>
        </w:rPr>
      </w:pPr>
      <w:r w:rsidRPr="00C30508">
        <w:rPr>
          <w:rFonts w:ascii="Times New Roman" w:hAnsi="Times New Roman" w:cs="Times New Roman"/>
          <w:b w:val="0"/>
          <w:noProof/>
          <w:position w:val="-6"/>
          <w:sz w:val="24"/>
          <w:szCs w:val="24"/>
          <w:lang w:eastAsia="ru-RU"/>
        </w:rPr>
        <w:drawing>
          <wp:inline distT="0" distB="0" distL="0" distR="0">
            <wp:extent cx="238125" cy="180975"/>
            <wp:effectExtent l="0" t="0" r="9525" b="9525"/>
            <wp:docPr id="124" name="Рисунок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38125" cy="180975"/>
                    </a:xfrm>
                    <a:prstGeom prst="rect">
                      <a:avLst/>
                    </a:prstGeom>
                    <a:noFill/>
                    <a:ln>
                      <a:noFill/>
                    </a:ln>
                  </pic:spPr>
                </pic:pic>
              </a:graphicData>
            </a:graphic>
          </wp:inline>
        </w:drawing>
      </w:r>
      <w:r w:rsidRPr="00C30508">
        <w:rPr>
          <w:rFonts w:ascii="Times New Roman" w:hAnsi="Times New Roman" w:cs="Times New Roman"/>
          <w:b w:val="0"/>
          <w:sz w:val="24"/>
          <w:szCs w:val="24"/>
        </w:rPr>
        <w:t xml:space="preserve"> - ожидаемые поступления в текущем финансовом году единого налога на вмененный доход для отдельных видов деятельности по всем муниципальным районам (городским округам) (по оценке Министерства экономического развития и торговли Камчатского края).</w:t>
      </w:r>
    </w:p>
    <w:p w:rsidR="00C93F36" w:rsidRPr="00C30508" w:rsidRDefault="00C93F36" w:rsidP="00C93F36">
      <w:pPr>
        <w:pStyle w:val="ConsPlusNormal"/>
        <w:ind w:firstLine="540"/>
        <w:jc w:val="both"/>
        <w:rPr>
          <w:rFonts w:ascii="Times New Roman" w:hAnsi="Times New Roman" w:cs="Times New Roman"/>
          <w:b w:val="0"/>
          <w:sz w:val="24"/>
          <w:szCs w:val="24"/>
        </w:rPr>
      </w:pPr>
      <w:r w:rsidRPr="00C30508">
        <w:rPr>
          <w:rFonts w:ascii="Times New Roman" w:hAnsi="Times New Roman" w:cs="Times New Roman"/>
          <w:b w:val="0"/>
          <w:sz w:val="24"/>
          <w:szCs w:val="24"/>
        </w:rPr>
        <w:t>3. Для расчета экономического показателя, отражающего базу налогообложения муниципального района (городского округа) по налогу на прибыль организаций на очередной финансовый год, применяется экспоненциальное усреднение экономических показателей, отражающих базу налогообложения по налогу на прибыль организаций за отчетные периоды (</w:t>
      </w:r>
      <w:r w:rsidRPr="00C30508">
        <w:rPr>
          <w:rFonts w:ascii="Times New Roman" w:hAnsi="Times New Roman" w:cs="Times New Roman"/>
          <w:b w:val="0"/>
          <w:noProof/>
          <w:position w:val="-10"/>
          <w:sz w:val="24"/>
          <w:szCs w:val="24"/>
          <w:lang w:eastAsia="ru-RU"/>
        </w:rPr>
        <w:drawing>
          <wp:inline distT="0" distB="0" distL="0" distR="0">
            <wp:extent cx="571500" cy="200025"/>
            <wp:effectExtent l="0" t="0" r="0" b="9525"/>
            <wp:docPr id="123" name="Рисунок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71500" cy="200025"/>
                    </a:xfrm>
                    <a:prstGeom prst="rect">
                      <a:avLst/>
                    </a:prstGeom>
                    <a:noFill/>
                    <a:ln>
                      <a:noFill/>
                    </a:ln>
                  </pic:spPr>
                </pic:pic>
              </a:graphicData>
            </a:graphic>
          </wp:inline>
        </w:drawing>
      </w:r>
      <w:r w:rsidRPr="00C30508">
        <w:rPr>
          <w:rFonts w:ascii="Times New Roman" w:hAnsi="Times New Roman" w:cs="Times New Roman"/>
          <w:b w:val="0"/>
          <w:sz w:val="24"/>
          <w:szCs w:val="24"/>
        </w:rPr>
        <w:t>).</w:t>
      </w:r>
    </w:p>
    <w:p w:rsidR="00C93F36" w:rsidRPr="00C30508" w:rsidRDefault="00C93F36" w:rsidP="00C93F36">
      <w:pPr>
        <w:pStyle w:val="ConsPlusNormal"/>
        <w:ind w:firstLine="540"/>
        <w:jc w:val="both"/>
        <w:rPr>
          <w:rFonts w:ascii="Times New Roman" w:hAnsi="Times New Roman" w:cs="Times New Roman"/>
          <w:b w:val="0"/>
          <w:sz w:val="24"/>
          <w:szCs w:val="24"/>
        </w:rPr>
      </w:pPr>
      <w:r w:rsidRPr="00C30508">
        <w:rPr>
          <w:rFonts w:ascii="Times New Roman" w:hAnsi="Times New Roman" w:cs="Times New Roman"/>
          <w:b w:val="0"/>
          <w:sz w:val="24"/>
          <w:szCs w:val="24"/>
        </w:rPr>
        <w:t>Экономический показатель, отражающий базу налогообложения муниципального района (городского округа) по налогу на прибыль организаций на очередной финансовый год, определяется по формуле:</w:t>
      </w:r>
    </w:p>
    <w:p w:rsidR="00C93F36" w:rsidRPr="00C30508" w:rsidRDefault="00C93F36" w:rsidP="00C93F36">
      <w:pPr>
        <w:pStyle w:val="ConsPlusNormal"/>
        <w:ind w:firstLine="540"/>
        <w:jc w:val="both"/>
        <w:rPr>
          <w:rFonts w:ascii="Times New Roman" w:hAnsi="Times New Roman" w:cs="Times New Roman"/>
          <w:b w:val="0"/>
          <w:sz w:val="24"/>
          <w:szCs w:val="24"/>
        </w:rPr>
      </w:pPr>
    </w:p>
    <w:p w:rsidR="00C93F36" w:rsidRPr="00C30508" w:rsidRDefault="00C93F36" w:rsidP="00C93F36">
      <w:pPr>
        <w:pStyle w:val="ConsPlusNormal"/>
        <w:jc w:val="center"/>
        <w:rPr>
          <w:rFonts w:ascii="Times New Roman" w:hAnsi="Times New Roman" w:cs="Times New Roman"/>
          <w:b w:val="0"/>
          <w:sz w:val="24"/>
          <w:szCs w:val="24"/>
        </w:rPr>
      </w:pPr>
      <w:r w:rsidRPr="00C30508">
        <w:rPr>
          <w:rFonts w:ascii="Times New Roman" w:hAnsi="Times New Roman" w:cs="Times New Roman"/>
          <w:b w:val="0"/>
          <w:noProof/>
          <w:position w:val="-10"/>
          <w:sz w:val="24"/>
          <w:szCs w:val="24"/>
          <w:lang w:eastAsia="ru-RU"/>
        </w:rPr>
        <w:drawing>
          <wp:inline distT="0" distB="0" distL="0" distR="0">
            <wp:extent cx="5057775" cy="171450"/>
            <wp:effectExtent l="0" t="0" r="0" b="0"/>
            <wp:docPr id="122" name="Рисунок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5057775" cy="171450"/>
                    </a:xfrm>
                    <a:prstGeom prst="rect">
                      <a:avLst/>
                    </a:prstGeom>
                    <a:noFill/>
                    <a:ln>
                      <a:noFill/>
                    </a:ln>
                  </pic:spPr>
                </pic:pic>
              </a:graphicData>
            </a:graphic>
          </wp:inline>
        </w:drawing>
      </w:r>
    </w:p>
    <w:p w:rsidR="00C93F36" w:rsidRPr="00C30508" w:rsidRDefault="00C93F36" w:rsidP="00C93F36">
      <w:pPr>
        <w:pStyle w:val="ConsPlusNormal"/>
        <w:ind w:firstLine="540"/>
        <w:jc w:val="both"/>
        <w:rPr>
          <w:rFonts w:ascii="Times New Roman" w:hAnsi="Times New Roman" w:cs="Times New Roman"/>
          <w:b w:val="0"/>
          <w:sz w:val="24"/>
          <w:szCs w:val="24"/>
        </w:rPr>
      </w:pPr>
    </w:p>
    <w:p w:rsidR="00C93F36" w:rsidRPr="00C30508" w:rsidRDefault="00C93F36" w:rsidP="00C93F36">
      <w:pPr>
        <w:pStyle w:val="ConsPlusNormal"/>
        <w:ind w:firstLine="540"/>
        <w:jc w:val="both"/>
        <w:rPr>
          <w:rFonts w:ascii="Times New Roman" w:hAnsi="Times New Roman" w:cs="Times New Roman"/>
          <w:b w:val="0"/>
          <w:sz w:val="24"/>
          <w:szCs w:val="24"/>
        </w:rPr>
      </w:pPr>
      <w:r w:rsidRPr="00C30508">
        <w:rPr>
          <w:rFonts w:ascii="Times New Roman" w:hAnsi="Times New Roman" w:cs="Times New Roman"/>
          <w:b w:val="0"/>
          <w:noProof/>
          <w:position w:val="-10"/>
          <w:sz w:val="24"/>
          <w:szCs w:val="24"/>
          <w:lang w:eastAsia="ru-RU"/>
        </w:rPr>
        <w:lastRenderedPageBreak/>
        <w:drawing>
          <wp:inline distT="0" distB="0" distL="0" distR="0">
            <wp:extent cx="923925" cy="219075"/>
            <wp:effectExtent l="0" t="0" r="9525" b="9525"/>
            <wp:docPr id="121" name="Рисунок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923925" cy="219075"/>
                    </a:xfrm>
                    <a:prstGeom prst="rect">
                      <a:avLst/>
                    </a:prstGeom>
                    <a:noFill/>
                    <a:ln>
                      <a:noFill/>
                    </a:ln>
                  </pic:spPr>
                </pic:pic>
              </a:graphicData>
            </a:graphic>
          </wp:inline>
        </w:drawing>
      </w:r>
      <w:r w:rsidRPr="00C30508">
        <w:rPr>
          <w:rFonts w:ascii="Times New Roman" w:hAnsi="Times New Roman" w:cs="Times New Roman"/>
          <w:b w:val="0"/>
          <w:sz w:val="24"/>
          <w:szCs w:val="24"/>
        </w:rPr>
        <w:t xml:space="preserve"> - экономический показатель, отражающий динамику налогообложения j-того муниципального района (городского округа) по налогу на прибыль организаций на очередной финансовый год;</w:t>
      </w:r>
    </w:p>
    <w:p w:rsidR="00C93F36" w:rsidRPr="00C30508" w:rsidRDefault="00C93F36" w:rsidP="00C93F36">
      <w:pPr>
        <w:pStyle w:val="ConsPlusNormal"/>
        <w:ind w:firstLine="540"/>
        <w:jc w:val="both"/>
        <w:rPr>
          <w:rFonts w:ascii="Times New Roman" w:hAnsi="Times New Roman" w:cs="Times New Roman"/>
          <w:b w:val="0"/>
          <w:sz w:val="24"/>
          <w:szCs w:val="24"/>
        </w:rPr>
      </w:pPr>
      <w:r w:rsidRPr="00C30508">
        <w:rPr>
          <w:rFonts w:ascii="Times New Roman" w:hAnsi="Times New Roman" w:cs="Times New Roman"/>
          <w:b w:val="0"/>
          <w:noProof/>
          <w:position w:val="-10"/>
          <w:sz w:val="24"/>
          <w:szCs w:val="24"/>
          <w:lang w:eastAsia="ru-RU"/>
        </w:rPr>
        <w:drawing>
          <wp:inline distT="0" distB="0" distL="0" distR="0">
            <wp:extent cx="800100" cy="219075"/>
            <wp:effectExtent l="0" t="0" r="0" b="9525"/>
            <wp:docPr id="120" name="Рисунок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800100" cy="219075"/>
                    </a:xfrm>
                    <a:prstGeom prst="rect">
                      <a:avLst/>
                    </a:prstGeom>
                    <a:noFill/>
                    <a:ln>
                      <a:noFill/>
                    </a:ln>
                  </pic:spPr>
                </pic:pic>
              </a:graphicData>
            </a:graphic>
          </wp:inline>
        </w:drawing>
      </w:r>
      <w:r w:rsidRPr="00C30508">
        <w:rPr>
          <w:rFonts w:ascii="Times New Roman" w:hAnsi="Times New Roman" w:cs="Times New Roman"/>
          <w:b w:val="0"/>
          <w:sz w:val="24"/>
          <w:szCs w:val="24"/>
        </w:rPr>
        <w:t xml:space="preserve"> - экономический показатель, отражающий динамику налогообложения j-того муниципального района (городского округа) по налогу на прибыль организаций за период текущего финансового года, приведенный к годовым показателям;</w:t>
      </w:r>
    </w:p>
    <w:p w:rsidR="00C93F36" w:rsidRPr="00C30508" w:rsidRDefault="00C93F36" w:rsidP="00C93F36">
      <w:pPr>
        <w:pStyle w:val="ConsPlusNormal"/>
        <w:ind w:firstLine="540"/>
        <w:jc w:val="both"/>
        <w:rPr>
          <w:rFonts w:ascii="Times New Roman" w:hAnsi="Times New Roman" w:cs="Times New Roman"/>
          <w:b w:val="0"/>
          <w:sz w:val="24"/>
          <w:szCs w:val="24"/>
        </w:rPr>
      </w:pPr>
      <w:r w:rsidRPr="00C30508">
        <w:rPr>
          <w:rFonts w:ascii="Times New Roman" w:hAnsi="Times New Roman" w:cs="Times New Roman"/>
          <w:b w:val="0"/>
          <w:noProof/>
          <w:position w:val="-10"/>
          <w:sz w:val="24"/>
          <w:szCs w:val="24"/>
          <w:lang w:eastAsia="ru-RU"/>
        </w:rPr>
        <w:drawing>
          <wp:inline distT="0" distB="0" distL="0" distR="0">
            <wp:extent cx="923925" cy="219075"/>
            <wp:effectExtent l="0" t="0" r="9525" b="9525"/>
            <wp:docPr id="119" name="Рисунок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923925" cy="219075"/>
                    </a:xfrm>
                    <a:prstGeom prst="rect">
                      <a:avLst/>
                    </a:prstGeom>
                    <a:noFill/>
                    <a:ln>
                      <a:noFill/>
                    </a:ln>
                  </pic:spPr>
                </pic:pic>
              </a:graphicData>
            </a:graphic>
          </wp:inline>
        </w:drawing>
      </w:r>
      <w:r w:rsidRPr="00C30508">
        <w:rPr>
          <w:rFonts w:ascii="Times New Roman" w:hAnsi="Times New Roman" w:cs="Times New Roman"/>
          <w:b w:val="0"/>
          <w:sz w:val="24"/>
          <w:szCs w:val="24"/>
        </w:rPr>
        <w:t xml:space="preserve"> - экономический показатель, отражающий динамику налогообложения j-того муниципального района (городского округа) по налогу на прибыль организаций за отчетный финансовый год;</w:t>
      </w:r>
    </w:p>
    <w:p w:rsidR="00C93F36" w:rsidRPr="00C30508" w:rsidRDefault="00C93F36" w:rsidP="00C93F36">
      <w:pPr>
        <w:pStyle w:val="ConsPlusNormal"/>
        <w:ind w:firstLine="540"/>
        <w:jc w:val="both"/>
        <w:rPr>
          <w:rFonts w:ascii="Times New Roman" w:hAnsi="Times New Roman" w:cs="Times New Roman"/>
          <w:b w:val="0"/>
          <w:sz w:val="24"/>
          <w:szCs w:val="24"/>
        </w:rPr>
      </w:pPr>
      <w:r w:rsidRPr="00C30508">
        <w:rPr>
          <w:rFonts w:ascii="Times New Roman" w:hAnsi="Times New Roman" w:cs="Times New Roman"/>
          <w:b w:val="0"/>
          <w:noProof/>
          <w:position w:val="-10"/>
          <w:sz w:val="24"/>
          <w:szCs w:val="24"/>
          <w:lang w:eastAsia="ru-RU"/>
        </w:rPr>
        <w:drawing>
          <wp:inline distT="0" distB="0" distL="0" distR="0">
            <wp:extent cx="962025" cy="219075"/>
            <wp:effectExtent l="0" t="0" r="9525" b="9525"/>
            <wp:docPr id="118" name="Рисунок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962025" cy="219075"/>
                    </a:xfrm>
                    <a:prstGeom prst="rect">
                      <a:avLst/>
                    </a:prstGeom>
                    <a:noFill/>
                    <a:ln>
                      <a:noFill/>
                    </a:ln>
                  </pic:spPr>
                </pic:pic>
              </a:graphicData>
            </a:graphic>
          </wp:inline>
        </w:drawing>
      </w:r>
      <w:r w:rsidRPr="00C30508">
        <w:rPr>
          <w:rFonts w:ascii="Times New Roman" w:hAnsi="Times New Roman" w:cs="Times New Roman"/>
          <w:b w:val="0"/>
          <w:sz w:val="24"/>
          <w:szCs w:val="24"/>
        </w:rPr>
        <w:t xml:space="preserve"> - экономический показатель, отражающий динамику налогообложения j-того муниципального района (городского округа) по налогу на прибыль организаций за год, предшествующий отчетному финансовому году;</w:t>
      </w:r>
    </w:p>
    <w:p w:rsidR="00C93F36" w:rsidRPr="00C30508" w:rsidRDefault="00C93F36" w:rsidP="00C93F36">
      <w:pPr>
        <w:pStyle w:val="ConsPlusNormal"/>
        <w:ind w:firstLine="540"/>
        <w:jc w:val="both"/>
        <w:rPr>
          <w:rFonts w:ascii="Times New Roman" w:hAnsi="Times New Roman" w:cs="Times New Roman"/>
          <w:b w:val="0"/>
          <w:sz w:val="24"/>
          <w:szCs w:val="24"/>
        </w:rPr>
      </w:pPr>
      <w:r w:rsidRPr="00C30508">
        <w:rPr>
          <w:rFonts w:ascii="Times New Roman" w:hAnsi="Times New Roman" w:cs="Times New Roman"/>
          <w:b w:val="0"/>
          <w:noProof/>
          <w:position w:val="-10"/>
          <w:sz w:val="24"/>
          <w:szCs w:val="24"/>
          <w:lang w:eastAsia="ru-RU"/>
        </w:rPr>
        <w:drawing>
          <wp:inline distT="0" distB="0" distL="0" distR="0">
            <wp:extent cx="952500" cy="219075"/>
            <wp:effectExtent l="0" t="0" r="0" b="9525"/>
            <wp:docPr id="117" name="Рисунок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952500" cy="219075"/>
                    </a:xfrm>
                    <a:prstGeom prst="rect">
                      <a:avLst/>
                    </a:prstGeom>
                    <a:noFill/>
                    <a:ln>
                      <a:noFill/>
                    </a:ln>
                  </pic:spPr>
                </pic:pic>
              </a:graphicData>
            </a:graphic>
          </wp:inline>
        </w:drawing>
      </w:r>
      <w:r w:rsidRPr="00C30508">
        <w:rPr>
          <w:rFonts w:ascii="Times New Roman" w:hAnsi="Times New Roman" w:cs="Times New Roman"/>
          <w:b w:val="0"/>
          <w:sz w:val="24"/>
          <w:szCs w:val="24"/>
        </w:rPr>
        <w:t xml:space="preserve"> - экономический показатель, отражающий динамику налогообложения j-того муниципального района (городского округа) по налогу на прибыль организаций за год, предыдущий году, предшествующему отчетному финансовому году;</w:t>
      </w:r>
    </w:p>
    <w:p w:rsidR="00C93F36" w:rsidRPr="00C30508" w:rsidRDefault="00C93F36" w:rsidP="00C93F36">
      <w:pPr>
        <w:pStyle w:val="ConsPlusNormal"/>
        <w:ind w:firstLine="540"/>
        <w:jc w:val="both"/>
        <w:rPr>
          <w:rFonts w:ascii="Times New Roman" w:hAnsi="Times New Roman" w:cs="Times New Roman"/>
          <w:b w:val="0"/>
          <w:sz w:val="24"/>
          <w:szCs w:val="24"/>
        </w:rPr>
      </w:pPr>
      <w:r w:rsidRPr="00C30508">
        <w:rPr>
          <w:rFonts w:ascii="Times New Roman" w:hAnsi="Times New Roman" w:cs="Times New Roman"/>
          <w:b w:val="0"/>
          <w:sz w:val="24"/>
          <w:szCs w:val="24"/>
        </w:rPr>
        <w:t>0,4; 0,3; 0,2; 0,1 - условная доля налога на прибыль в соответствующем году.</w:t>
      </w:r>
    </w:p>
    <w:p w:rsidR="00C93F36" w:rsidRPr="00C30508" w:rsidRDefault="00C93F36" w:rsidP="00C93F36">
      <w:pPr>
        <w:pStyle w:val="ConsPlusNormal"/>
        <w:ind w:firstLine="540"/>
        <w:jc w:val="both"/>
        <w:rPr>
          <w:rFonts w:ascii="Times New Roman" w:hAnsi="Times New Roman" w:cs="Times New Roman"/>
          <w:b w:val="0"/>
          <w:sz w:val="24"/>
          <w:szCs w:val="24"/>
        </w:rPr>
      </w:pPr>
      <w:r w:rsidRPr="00C30508">
        <w:rPr>
          <w:rFonts w:ascii="Times New Roman" w:hAnsi="Times New Roman" w:cs="Times New Roman"/>
          <w:b w:val="0"/>
          <w:sz w:val="24"/>
          <w:szCs w:val="24"/>
        </w:rPr>
        <w:t>Экономические показатели, отражающие динамику налогообложения муниципального района (городского округа) по налогу на прибыль организаций за отчетные периоды (</w:t>
      </w:r>
      <w:r w:rsidRPr="00C30508">
        <w:rPr>
          <w:rFonts w:ascii="Times New Roman" w:hAnsi="Times New Roman" w:cs="Times New Roman"/>
          <w:b w:val="0"/>
          <w:noProof/>
          <w:position w:val="-10"/>
          <w:sz w:val="24"/>
          <w:szCs w:val="24"/>
          <w:lang w:eastAsia="ru-RU"/>
        </w:rPr>
        <w:drawing>
          <wp:inline distT="0" distB="0" distL="0" distR="0">
            <wp:extent cx="762000" cy="219075"/>
            <wp:effectExtent l="0" t="0" r="0" b="9525"/>
            <wp:docPr id="116" name="Рисунок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762000" cy="219075"/>
                    </a:xfrm>
                    <a:prstGeom prst="rect">
                      <a:avLst/>
                    </a:prstGeom>
                    <a:noFill/>
                    <a:ln>
                      <a:noFill/>
                    </a:ln>
                  </pic:spPr>
                </pic:pic>
              </a:graphicData>
            </a:graphic>
          </wp:inline>
        </w:drawing>
      </w:r>
      <w:r w:rsidRPr="00C30508">
        <w:rPr>
          <w:rFonts w:ascii="Times New Roman" w:hAnsi="Times New Roman" w:cs="Times New Roman"/>
          <w:b w:val="0"/>
          <w:sz w:val="24"/>
          <w:szCs w:val="24"/>
        </w:rPr>
        <w:t>) определяются по формуле:</w:t>
      </w:r>
    </w:p>
    <w:p w:rsidR="00C93F36" w:rsidRPr="00C30508" w:rsidRDefault="00C93F36" w:rsidP="00C93F36">
      <w:pPr>
        <w:pStyle w:val="ConsPlusNormal"/>
        <w:ind w:firstLine="540"/>
        <w:jc w:val="both"/>
        <w:rPr>
          <w:rFonts w:ascii="Times New Roman" w:hAnsi="Times New Roman" w:cs="Times New Roman"/>
          <w:b w:val="0"/>
          <w:sz w:val="24"/>
          <w:szCs w:val="24"/>
        </w:rPr>
      </w:pPr>
    </w:p>
    <w:p w:rsidR="00C93F36" w:rsidRPr="00C30508" w:rsidRDefault="00C93F36" w:rsidP="00C93F36">
      <w:pPr>
        <w:pStyle w:val="ConsPlusNormal"/>
        <w:jc w:val="center"/>
        <w:rPr>
          <w:rFonts w:ascii="Times New Roman" w:hAnsi="Times New Roman" w:cs="Times New Roman"/>
          <w:b w:val="0"/>
          <w:sz w:val="24"/>
          <w:szCs w:val="24"/>
        </w:rPr>
      </w:pPr>
      <w:r w:rsidRPr="00C30508">
        <w:rPr>
          <w:rFonts w:ascii="Times New Roman" w:hAnsi="Times New Roman" w:cs="Times New Roman"/>
          <w:b w:val="0"/>
          <w:noProof/>
          <w:position w:val="-28"/>
          <w:sz w:val="24"/>
          <w:szCs w:val="24"/>
          <w:lang w:eastAsia="ru-RU"/>
        </w:rPr>
        <w:drawing>
          <wp:inline distT="0" distB="0" distL="0" distR="0">
            <wp:extent cx="1838325" cy="419100"/>
            <wp:effectExtent l="0" t="0" r="0" b="0"/>
            <wp:docPr id="115" name="Рисунок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838325" cy="419100"/>
                    </a:xfrm>
                    <a:prstGeom prst="rect">
                      <a:avLst/>
                    </a:prstGeom>
                    <a:noFill/>
                    <a:ln>
                      <a:noFill/>
                    </a:ln>
                  </pic:spPr>
                </pic:pic>
              </a:graphicData>
            </a:graphic>
          </wp:inline>
        </w:drawing>
      </w:r>
    </w:p>
    <w:p w:rsidR="00C93F36" w:rsidRPr="00C30508" w:rsidRDefault="00C93F36" w:rsidP="00C93F36">
      <w:pPr>
        <w:pStyle w:val="ConsPlusNormal"/>
        <w:ind w:firstLine="540"/>
        <w:jc w:val="both"/>
        <w:rPr>
          <w:rFonts w:ascii="Times New Roman" w:hAnsi="Times New Roman" w:cs="Times New Roman"/>
          <w:b w:val="0"/>
          <w:sz w:val="24"/>
          <w:szCs w:val="24"/>
        </w:rPr>
      </w:pPr>
    </w:p>
    <w:p w:rsidR="00C93F36" w:rsidRPr="00C30508" w:rsidRDefault="00C93F36" w:rsidP="00C93F36">
      <w:pPr>
        <w:pStyle w:val="ConsPlusNormal"/>
        <w:ind w:firstLine="540"/>
        <w:jc w:val="both"/>
        <w:rPr>
          <w:rFonts w:ascii="Times New Roman" w:hAnsi="Times New Roman" w:cs="Times New Roman"/>
          <w:b w:val="0"/>
          <w:sz w:val="24"/>
          <w:szCs w:val="24"/>
        </w:rPr>
      </w:pPr>
      <w:r w:rsidRPr="00C30508">
        <w:rPr>
          <w:rFonts w:ascii="Times New Roman" w:hAnsi="Times New Roman" w:cs="Times New Roman"/>
          <w:b w:val="0"/>
          <w:noProof/>
          <w:position w:val="-10"/>
          <w:sz w:val="24"/>
          <w:szCs w:val="24"/>
          <w:lang w:eastAsia="ru-RU"/>
        </w:rPr>
        <w:drawing>
          <wp:inline distT="0" distB="0" distL="0" distR="0">
            <wp:extent cx="676275" cy="219075"/>
            <wp:effectExtent l="0" t="0" r="9525" b="9525"/>
            <wp:docPr id="114" name="Рисунок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676275" cy="219075"/>
                    </a:xfrm>
                    <a:prstGeom prst="rect">
                      <a:avLst/>
                    </a:prstGeom>
                    <a:noFill/>
                    <a:ln>
                      <a:noFill/>
                    </a:ln>
                  </pic:spPr>
                </pic:pic>
              </a:graphicData>
            </a:graphic>
          </wp:inline>
        </w:drawing>
      </w:r>
      <w:r w:rsidRPr="00C30508">
        <w:rPr>
          <w:rFonts w:ascii="Times New Roman" w:hAnsi="Times New Roman" w:cs="Times New Roman"/>
          <w:b w:val="0"/>
          <w:sz w:val="24"/>
          <w:szCs w:val="24"/>
        </w:rPr>
        <w:t xml:space="preserve"> - фактические поступления налога на прибыль организаций в местный бюджет с территории j-того муниципального района (городского округа) за соответствующий i-тый период, приведенные в условия очередного финансового года;</w:t>
      </w:r>
    </w:p>
    <w:p w:rsidR="00C93F36" w:rsidRPr="00C30508" w:rsidRDefault="00C93F36" w:rsidP="00C93F36">
      <w:pPr>
        <w:pStyle w:val="ConsPlusNormal"/>
        <w:ind w:firstLine="540"/>
        <w:jc w:val="both"/>
        <w:rPr>
          <w:rFonts w:ascii="Times New Roman" w:hAnsi="Times New Roman" w:cs="Times New Roman"/>
          <w:b w:val="0"/>
          <w:sz w:val="24"/>
          <w:szCs w:val="24"/>
        </w:rPr>
      </w:pPr>
      <w:r w:rsidRPr="00C30508">
        <w:rPr>
          <w:rFonts w:ascii="Times New Roman" w:hAnsi="Times New Roman" w:cs="Times New Roman"/>
          <w:b w:val="0"/>
          <w:noProof/>
          <w:position w:val="-10"/>
          <w:sz w:val="24"/>
          <w:szCs w:val="24"/>
          <w:lang w:eastAsia="ru-RU"/>
        </w:rPr>
        <w:drawing>
          <wp:inline distT="0" distB="0" distL="0" distR="0">
            <wp:extent cx="619125" cy="219075"/>
            <wp:effectExtent l="0" t="0" r="9525" b="9525"/>
            <wp:docPr id="113" name="Рисунок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619125" cy="219075"/>
                    </a:xfrm>
                    <a:prstGeom prst="rect">
                      <a:avLst/>
                    </a:prstGeom>
                    <a:noFill/>
                    <a:ln>
                      <a:noFill/>
                    </a:ln>
                  </pic:spPr>
                </pic:pic>
              </a:graphicData>
            </a:graphic>
          </wp:inline>
        </w:drawing>
      </w:r>
      <w:r w:rsidRPr="00C30508">
        <w:rPr>
          <w:rFonts w:ascii="Times New Roman" w:hAnsi="Times New Roman" w:cs="Times New Roman"/>
          <w:b w:val="0"/>
          <w:sz w:val="24"/>
          <w:szCs w:val="24"/>
        </w:rPr>
        <w:t xml:space="preserve"> - сумма фактических поступлений налога на прибыль организаций в местный бюджет с территории всех муниципальных районов (городских округов) за соответствующий i-тый период, приведенных в условия очередного финансового года;</w:t>
      </w:r>
    </w:p>
    <w:p w:rsidR="00C93F36" w:rsidRPr="00C30508" w:rsidRDefault="00C93F36" w:rsidP="00C93F36">
      <w:pPr>
        <w:pStyle w:val="ConsPlusNormal"/>
        <w:ind w:firstLine="540"/>
        <w:jc w:val="both"/>
        <w:rPr>
          <w:rFonts w:ascii="Times New Roman" w:hAnsi="Times New Roman" w:cs="Times New Roman"/>
          <w:b w:val="0"/>
          <w:sz w:val="24"/>
          <w:szCs w:val="24"/>
        </w:rPr>
      </w:pPr>
      <w:r w:rsidRPr="00C30508">
        <w:rPr>
          <w:rFonts w:ascii="Times New Roman" w:hAnsi="Times New Roman" w:cs="Times New Roman"/>
          <w:b w:val="0"/>
          <w:noProof/>
          <w:position w:val="-4"/>
          <w:sz w:val="24"/>
          <w:szCs w:val="24"/>
          <w:lang w:eastAsia="ru-RU"/>
        </w:rPr>
        <w:drawing>
          <wp:inline distT="0" distB="0" distL="0" distR="0">
            <wp:extent cx="314325" cy="161925"/>
            <wp:effectExtent l="0" t="0" r="9525" b="9525"/>
            <wp:docPr id="112" name="Рисунок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r w:rsidRPr="00C30508">
        <w:rPr>
          <w:rFonts w:ascii="Times New Roman" w:hAnsi="Times New Roman" w:cs="Times New Roman"/>
          <w:b w:val="0"/>
          <w:sz w:val="24"/>
          <w:szCs w:val="24"/>
        </w:rPr>
        <w:t xml:space="preserve"> - период текущего финансового года, </w:t>
      </w:r>
      <w:r w:rsidRPr="00C30508">
        <w:rPr>
          <w:rFonts w:ascii="Times New Roman" w:hAnsi="Times New Roman" w:cs="Times New Roman"/>
          <w:b w:val="0"/>
          <w:noProof/>
          <w:position w:val="-10"/>
          <w:sz w:val="24"/>
          <w:szCs w:val="24"/>
          <w:lang w:eastAsia="ru-RU"/>
        </w:rPr>
        <w:drawing>
          <wp:inline distT="0" distB="0" distL="0" distR="0">
            <wp:extent cx="561975" cy="219075"/>
            <wp:effectExtent l="0" t="0" r="9525" b="9525"/>
            <wp:docPr id="111" name="Рисунок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61975" cy="219075"/>
                    </a:xfrm>
                    <a:prstGeom prst="rect">
                      <a:avLst/>
                    </a:prstGeom>
                    <a:noFill/>
                    <a:ln>
                      <a:noFill/>
                    </a:ln>
                  </pic:spPr>
                </pic:pic>
              </a:graphicData>
            </a:graphic>
          </wp:inline>
        </w:drawing>
      </w:r>
      <w:r w:rsidRPr="00C30508">
        <w:rPr>
          <w:rFonts w:ascii="Times New Roman" w:hAnsi="Times New Roman" w:cs="Times New Roman"/>
          <w:b w:val="0"/>
          <w:sz w:val="24"/>
          <w:szCs w:val="24"/>
        </w:rPr>
        <w:t xml:space="preserve"> - отчетный финансовый год, </w:t>
      </w:r>
      <w:r w:rsidRPr="00C30508">
        <w:rPr>
          <w:rFonts w:ascii="Times New Roman" w:hAnsi="Times New Roman" w:cs="Times New Roman"/>
          <w:b w:val="0"/>
          <w:noProof/>
          <w:position w:val="-10"/>
          <w:sz w:val="24"/>
          <w:szCs w:val="24"/>
          <w:lang w:eastAsia="ru-RU"/>
        </w:rPr>
        <w:drawing>
          <wp:inline distT="0" distB="0" distL="0" distR="0">
            <wp:extent cx="581025" cy="219075"/>
            <wp:effectExtent l="0" t="0" r="9525" b="9525"/>
            <wp:docPr id="110" name="Рисунок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581025" cy="219075"/>
                    </a:xfrm>
                    <a:prstGeom prst="rect">
                      <a:avLst/>
                    </a:prstGeom>
                    <a:noFill/>
                    <a:ln>
                      <a:noFill/>
                    </a:ln>
                  </pic:spPr>
                </pic:pic>
              </a:graphicData>
            </a:graphic>
          </wp:inline>
        </w:drawing>
      </w:r>
      <w:r w:rsidRPr="00C30508">
        <w:rPr>
          <w:rFonts w:ascii="Times New Roman" w:hAnsi="Times New Roman" w:cs="Times New Roman"/>
          <w:b w:val="0"/>
          <w:sz w:val="24"/>
          <w:szCs w:val="24"/>
        </w:rPr>
        <w:t xml:space="preserve"> - год, предшествующий отчетному финансовому году, </w:t>
      </w:r>
      <w:r w:rsidRPr="00C30508">
        <w:rPr>
          <w:rFonts w:ascii="Times New Roman" w:hAnsi="Times New Roman" w:cs="Times New Roman"/>
          <w:b w:val="0"/>
          <w:noProof/>
          <w:position w:val="-10"/>
          <w:sz w:val="24"/>
          <w:szCs w:val="24"/>
          <w:lang w:eastAsia="ru-RU"/>
        </w:rPr>
        <w:drawing>
          <wp:inline distT="0" distB="0" distL="0" distR="0">
            <wp:extent cx="571500" cy="219075"/>
            <wp:effectExtent l="0" t="0" r="0" b="9525"/>
            <wp:docPr id="109" name="Рисунок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Pr="00C30508">
        <w:rPr>
          <w:rFonts w:ascii="Times New Roman" w:hAnsi="Times New Roman" w:cs="Times New Roman"/>
          <w:b w:val="0"/>
          <w:sz w:val="24"/>
          <w:szCs w:val="24"/>
        </w:rPr>
        <w:t xml:space="preserve"> - год, предыдущий году, предшествующему отчетному финансовому году.</w:t>
      </w:r>
    </w:p>
    <w:p w:rsidR="00C93F36" w:rsidRDefault="00C93F36" w:rsidP="00C93F36">
      <w:pPr>
        <w:pStyle w:val="ConsPlusNormal"/>
        <w:ind w:firstLine="540"/>
        <w:jc w:val="both"/>
        <w:rPr>
          <w:rFonts w:ascii="Times New Roman" w:hAnsi="Times New Roman" w:cs="Times New Roman"/>
          <w:b w:val="0"/>
          <w:sz w:val="24"/>
          <w:szCs w:val="24"/>
        </w:rPr>
      </w:pPr>
      <w:r w:rsidRPr="00C30508">
        <w:rPr>
          <w:rFonts w:ascii="Times New Roman" w:hAnsi="Times New Roman" w:cs="Times New Roman"/>
          <w:b w:val="0"/>
          <w:sz w:val="24"/>
          <w:szCs w:val="24"/>
        </w:rPr>
        <w:t>4. Расчет на плановый период экономических показателей, отражающих базу налогообложения по налогам, включенным в репрезентативную систему, осуществляется на основе показателей, применяемых для расчета указанных экономических показателей на очередной финансовый год.</w:t>
      </w:r>
    </w:p>
    <w:p w:rsidR="00C30508" w:rsidRDefault="00C30508" w:rsidP="00C93F36">
      <w:pPr>
        <w:pStyle w:val="ConsPlusNormal"/>
        <w:ind w:firstLine="540"/>
        <w:jc w:val="both"/>
        <w:rPr>
          <w:rFonts w:ascii="Times New Roman" w:hAnsi="Times New Roman" w:cs="Times New Roman"/>
          <w:b w:val="0"/>
          <w:sz w:val="24"/>
          <w:szCs w:val="24"/>
        </w:rPr>
      </w:pPr>
    </w:p>
    <w:p w:rsidR="00C30508" w:rsidRDefault="00C30508" w:rsidP="00C93F36">
      <w:pPr>
        <w:pStyle w:val="ConsPlusNormal"/>
        <w:ind w:firstLine="540"/>
        <w:jc w:val="both"/>
        <w:rPr>
          <w:rFonts w:ascii="Times New Roman" w:hAnsi="Times New Roman" w:cs="Times New Roman"/>
          <w:b w:val="0"/>
          <w:sz w:val="24"/>
          <w:szCs w:val="24"/>
        </w:rPr>
      </w:pPr>
    </w:p>
    <w:p w:rsidR="00C30508" w:rsidRPr="00C30508" w:rsidRDefault="00C30508" w:rsidP="00C93F36">
      <w:pPr>
        <w:pStyle w:val="ConsPlusNormal"/>
        <w:ind w:firstLine="540"/>
        <w:jc w:val="both"/>
        <w:rPr>
          <w:rFonts w:ascii="Times New Roman" w:hAnsi="Times New Roman" w:cs="Times New Roman"/>
          <w:b w:val="0"/>
          <w:sz w:val="24"/>
          <w:szCs w:val="24"/>
        </w:rPr>
      </w:pPr>
    </w:p>
    <w:p w:rsidR="00C93F36" w:rsidRDefault="00C93F36" w:rsidP="00C93F36">
      <w:pPr>
        <w:pStyle w:val="ConsPlusNormal"/>
        <w:ind w:firstLine="540"/>
        <w:jc w:val="both"/>
        <w:rPr>
          <w:rFonts w:ascii="Times New Roman" w:hAnsi="Times New Roman" w:cs="Times New Roman"/>
          <w:b w:val="0"/>
          <w:sz w:val="24"/>
          <w:szCs w:val="24"/>
        </w:rPr>
      </w:pPr>
    </w:p>
    <w:p w:rsidR="00C30508" w:rsidRDefault="00C30508" w:rsidP="00C93F36">
      <w:pPr>
        <w:pStyle w:val="ConsPlusNormal"/>
        <w:ind w:firstLine="540"/>
        <w:jc w:val="both"/>
        <w:rPr>
          <w:rFonts w:ascii="Times New Roman" w:hAnsi="Times New Roman" w:cs="Times New Roman"/>
          <w:b w:val="0"/>
          <w:sz w:val="24"/>
          <w:szCs w:val="24"/>
        </w:rPr>
      </w:pPr>
    </w:p>
    <w:p w:rsidR="00930E65" w:rsidRDefault="00930E65" w:rsidP="00C93F36">
      <w:pPr>
        <w:pStyle w:val="ConsPlusNormal"/>
        <w:ind w:firstLine="540"/>
        <w:jc w:val="both"/>
        <w:rPr>
          <w:rFonts w:ascii="Times New Roman" w:hAnsi="Times New Roman" w:cs="Times New Roman"/>
          <w:b w:val="0"/>
          <w:sz w:val="24"/>
          <w:szCs w:val="24"/>
        </w:rPr>
      </w:pPr>
    </w:p>
    <w:p w:rsidR="00930E65" w:rsidRDefault="00930E65" w:rsidP="00C93F36">
      <w:pPr>
        <w:pStyle w:val="ConsPlusNormal"/>
        <w:ind w:firstLine="540"/>
        <w:jc w:val="both"/>
        <w:rPr>
          <w:rFonts w:ascii="Times New Roman" w:hAnsi="Times New Roman" w:cs="Times New Roman"/>
          <w:b w:val="0"/>
          <w:sz w:val="24"/>
          <w:szCs w:val="24"/>
        </w:rPr>
      </w:pPr>
    </w:p>
    <w:p w:rsidR="00930E65" w:rsidRDefault="00930E65" w:rsidP="00C93F36">
      <w:pPr>
        <w:pStyle w:val="ConsPlusNormal"/>
        <w:ind w:firstLine="540"/>
        <w:jc w:val="both"/>
        <w:rPr>
          <w:rFonts w:ascii="Times New Roman" w:hAnsi="Times New Roman" w:cs="Times New Roman"/>
          <w:b w:val="0"/>
          <w:sz w:val="24"/>
          <w:szCs w:val="24"/>
        </w:rPr>
      </w:pPr>
    </w:p>
    <w:p w:rsidR="00930E65" w:rsidRDefault="00930E65" w:rsidP="00C93F36">
      <w:pPr>
        <w:pStyle w:val="ConsPlusNormal"/>
        <w:ind w:firstLine="540"/>
        <w:jc w:val="both"/>
        <w:rPr>
          <w:rFonts w:ascii="Times New Roman" w:hAnsi="Times New Roman" w:cs="Times New Roman"/>
          <w:b w:val="0"/>
          <w:sz w:val="24"/>
          <w:szCs w:val="24"/>
        </w:rPr>
      </w:pPr>
    </w:p>
    <w:p w:rsidR="00930E65" w:rsidRDefault="00930E65" w:rsidP="00C93F36">
      <w:pPr>
        <w:pStyle w:val="ConsPlusNormal"/>
        <w:ind w:firstLine="540"/>
        <w:jc w:val="both"/>
        <w:rPr>
          <w:rFonts w:ascii="Times New Roman" w:hAnsi="Times New Roman" w:cs="Times New Roman"/>
          <w:b w:val="0"/>
          <w:sz w:val="24"/>
          <w:szCs w:val="24"/>
        </w:rPr>
      </w:pPr>
    </w:p>
    <w:p w:rsidR="00930E65" w:rsidRDefault="00930E65" w:rsidP="00C93F36">
      <w:pPr>
        <w:pStyle w:val="ConsPlusNormal"/>
        <w:ind w:firstLine="540"/>
        <w:jc w:val="both"/>
        <w:rPr>
          <w:rFonts w:ascii="Times New Roman" w:hAnsi="Times New Roman" w:cs="Times New Roman"/>
          <w:b w:val="0"/>
          <w:sz w:val="24"/>
          <w:szCs w:val="24"/>
        </w:rPr>
      </w:pPr>
    </w:p>
    <w:p w:rsidR="00930E65" w:rsidRDefault="00930E65" w:rsidP="00C93F36">
      <w:pPr>
        <w:pStyle w:val="ConsPlusNormal"/>
        <w:ind w:firstLine="540"/>
        <w:jc w:val="both"/>
        <w:rPr>
          <w:rFonts w:ascii="Times New Roman" w:hAnsi="Times New Roman" w:cs="Times New Roman"/>
          <w:b w:val="0"/>
          <w:sz w:val="24"/>
          <w:szCs w:val="24"/>
        </w:rPr>
      </w:pPr>
    </w:p>
    <w:p w:rsidR="00930E65" w:rsidRDefault="00930E65" w:rsidP="00C93F36">
      <w:pPr>
        <w:pStyle w:val="ConsPlusNormal"/>
        <w:ind w:firstLine="540"/>
        <w:jc w:val="both"/>
        <w:rPr>
          <w:rFonts w:ascii="Times New Roman" w:hAnsi="Times New Roman" w:cs="Times New Roman"/>
          <w:b w:val="0"/>
          <w:sz w:val="24"/>
          <w:szCs w:val="24"/>
        </w:rPr>
      </w:pPr>
    </w:p>
    <w:p w:rsidR="00930E65" w:rsidRDefault="00930E65" w:rsidP="00C93F36">
      <w:pPr>
        <w:pStyle w:val="ConsPlusNormal"/>
        <w:ind w:firstLine="540"/>
        <w:jc w:val="both"/>
        <w:rPr>
          <w:rFonts w:ascii="Times New Roman" w:hAnsi="Times New Roman" w:cs="Times New Roman"/>
          <w:b w:val="0"/>
          <w:sz w:val="24"/>
          <w:szCs w:val="24"/>
        </w:rPr>
      </w:pPr>
    </w:p>
    <w:p w:rsidR="00930E65" w:rsidRDefault="00930E65" w:rsidP="00C93F36">
      <w:pPr>
        <w:pStyle w:val="ConsPlusNormal"/>
        <w:ind w:firstLine="540"/>
        <w:jc w:val="both"/>
        <w:rPr>
          <w:rFonts w:ascii="Times New Roman" w:hAnsi="Times New Roman" w:cs="Times New Roman"/>
          <w:b w:val="0"/>
          <w:sz w:val="24"/>
          <w:szCs w:val="24"/>
        </w:rPr>
      </w:pPr>
    </w:p>
    <w:p w:rsidR="00930E65" w:rsidRPr="00C30508" w:rsidRDefault="00930E65" w:rsidP="00C93F36">
      <w:pPr>
        <w:pStyle w:val="ConsPlusNormal"/>
        <w:ind w:firstLine="540"/>
        <w:jc w:val="both"/>
        <w:rPr>
          <w:rFonts w:ascii="Times New Roman" w:hAnsi="Times New Roman" w:cs="Times New Roman"/>
          <w:b w:val="0"/>
          <w:sz w:val="24"/>
          <w:szCs w:val="24"/>
        </w:rPr>
      </w:pPr>
    </w:p>
    <w:p w:rsidR="00C93F36" w:rsidRPr="00C30508" w:rsidRDefault="00C93F36" w:rsidP="00C93F36">
      <w:pPr>
        <w:pStyle w:val="ConsPlusNormal"/>
        <w:jc w:val="center"/>
        <w:outlineLvl w:val="2"/>
        <w:rPr>
          <w:rFonts w:ascii="Times New Roman" w:hAnsi="Times New Roman" w:cs="Times New Roman"/>
          <w:sz w:val="24"/>
          <w:szCs w:val="24"/>
        </w:rPr>
      </w:pPr>
      <w:r w:rsidRPr="00C30508">
        <w:rPr>
          <w:rFonts w:ascii="Times New Roman" w:hAnsi="Times New Roman" w:cs="Times New Roman"/>
          <w:sz w:val="24"/>
          <w:szCs w:val="24"/>
        </w:rPr>
        <w:lastRenderedPageBreak/>
        <w:t>3. Расчет налогового потенциала</w:t>
      </w:r>
    </w:p>
    <w:p w:rsidR="00C93F36" w:rsidRPr="00C30508" w:rsidRDefault="00C93F36" w:rsidP="00C93F36">
      <w:pPr>
        <w:pStyle w:val="ConsPlusNormal"/>
        <w:jc w:val="center"/>
        <w:rPr>
          <w:rFonts w:ascii="Times New Roman" w:hAnsi="Times New Roman" w:cs="Times New Roman"/>
          <w:sz w:val="24"/>
          <w:szCs w:val="24"/>
        </w:rPr>
      </w:pPr>
      <w:r w:rsidRPr="00C30508">
        <w:rPr>
          <w:rFonts w:ascii="Times New Roman" w:hAnsi="Times New Roman" w:cs="Times New Roman"/>
          <w:sz w:val="24"/>
          <w:szCs w:val="24"/>
        </w:rPr>
        <w:t>муниципального района (городского округа)</w:t>
      </w:r>
    </w:p>
    <w:p w:rsidR="00C30508" w:rsidRPr="00C30508" w:rsidRDefault="00C30508" w:rsidP="00C93F36">
      <w:pPr>
        <w:pStyle w:val="ConsPlusNormal"/>
        <w:ind w:firstLine="540"/>
        <w:jc w:val="both"/>
        <w:rPr>
          <w:rFonts w:ascii="Times New Roman" w:hAnsi="Times New Roman" w:cs="Times New Roman"/>
          <w:b w:val="0"/>
          <w:sz w:val="24"/>
          <w:szCs w:val="24"/>
        </w:rPr>
      </w:pPr>
    </w:p>
    <w:p w:rsidR="00C93F36" w:rsidRPr="00C30508" w:rsidRDefault="00C93F36" w:rsidP="00C93F36">
      <w:pPr>
        <w:pStyle w:val="ConsPlusNormal"/>
        <w:ind w:firstLine="540"/>
        <w:jc w:val="both"/>
        <w:rPr>
          <w:rFonts w:ascii="Times New Roman" w:hAnsi="Times New Roman" w:cs="Times New Roman"/>
          <w:b w:val="0"/>
          <w:sz w:val="24"/>
          <w:szCs w:val="24"/>
        </w:rPr>
      </w:pPr>
      <w:r w:rsidRPr="00C30508">
        <w:rPr>
          <w:rFonts w:ascii="Times New Roman" w:hAnsi="Times New Roman" w:cs="Times New Roman"/>
          <w:b w:val="0"/>
          <w:sz w:val="24"/>
          <w:szCs w:val="24"/>
        </w:rPr>
        <w:t>Налоговый потенциал муниципального района (городского округа) на очередной финансовый год рассчитывается по следующей формуле:</w:t>
      </w:r>
    </w:p>
    <w:p w:rsidR="00C93F36" w:rsidRPr="00C30508" w:rsidRDefault="00C93F36" w:rsidP="00C93F36">
      <w:pPr>
        <w:pStyle w:val="ConsPlusNormal"/>
        <w:rPr>
          <w:rFonts w:ascii="Times New Roman" w:hAnsi="Times New Roman" w:cs="Times New Roman"/>
          <w:b w:val="0"/>
          <w:sz w:val="24"/>
          <w:szCs w:val="24"/>
        </w:rPr>
      </w:pPr>
    </w:p>
    <w:p w:rsidR="00C93F36" w:rsidRDefault="00C93F36" w:rsidP="00C30508">
      <w:pPr>
        <w:pStyle w:val="ConsPlusNormal"/>
        <w:jc w:val="center"/>
        <w:rPr>
          <w:rFonts w:ascii="Times New Roman" w:hAnsi="Times New Roman" w:cs="Times New Roman"/>
          <w:b w:val="0"/>
          <w:sz w:val="24"/>
          <w:szCs w:val="24"/>
        </w:rPr>
      </w:pPr>
      <w:r w:rsidRPr="00C30508">
        <w:rPr>
          <w:rFonts w:ascii="Times New Roman" w:hAnsi="Times New Roman" w:cs="Times New Roman"/>
          <w:b w:val="0"/>
          <w:noProof/>
          <w:position w:val="-14"/>
          <w:sz w:val="24"/>
          <w:szCs w:val="24"/>
          <w:lang w:eastAsia="ru-RU"/>
        </w:rPr>
        <w:drawing>
          <wp:inline distT="0" distB="0" distL="0" distR="0">
            <wp:extent cx="1247775" cy="257175"/>
            <wp:effectExtent l="0" t="0" r="0" b="9525"/>
            <wp:docPr id="108" name="Рисунок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247775" cy="257175"/>
                    </a:xfrm>
                    <a:prstGeom prst="rect">
                      <a:avLst/>
                    </a:prstGeom>
                    <a:noFill/>
                    <a:ln>
                      <a:noFill/>
                    </a:ln>
                  </pic:spPr>
                </pic:pic>
              </a:graphicData>
            </a:graphic>
          </wp:inline>
        </w:drawing>
      </w:r>
    </w:p>
    <w:p w:rsidR="00C30508" w:rsidRPr="00C30508" w:rsidRDefault="00C30508" w:rsidP="00C30508">
      <w:pPr>
        <w:pStyle w:val="ConsPlusNormal"/>
        <w:jc w:val="center"/>
        <w:rPr>
          <w:rFonts w:ascii="Times New Roman" w:hAnsi="Times New Roman" w:cs="Times New Roman"/>
          <w:b w:val="0"/>
          <w:sz w:val="24"/>
          <w:szCs w:val="24"/>
        </w:rPr>
      </w:pPr>
    </w:p>
    <w:p w:rsidR="00C93F36" w:rsidRPr="00C30508" w:rsidRDefault="00C93F36" w:rsidP="00C93F36">
      <w:pPr>
        <w:pStyle w:val="ConsPlusNormal"/>
        <w:ind w:firstLine="540"/>
        <w:jc w:val="both"/>
        <w:rPr>
          <w:rFonts w:ascii="Times New Roman" w:hAnsi="Times New Roman" w:cs="Times New Roman"/>
          <w:b w:val="0"/>
          <w:sz w:val="24"/>
          <w:szCs w:val="24"/>
        </w:rPr>
      </w:pPr>
      <w:r w:rsidRPr="00C30508">
        <w:rPr>
          <w:rFonts w:ascii="Times New Roman" w:hAnsi="Times New Roman" w:cs="Times New Roman"/>
          <w:b w:val="0"/>
          <w:noProof/>
          <w:position w:val="-10"/>
          <w:sz w:val="24"/>
          <w:szCs w:val="24"/>
          <w:lang w:eastAsia="ru-RU"/>
        </w:rPr>
        <w:drawing>
          <wp:inline distT="0" distB="0" distL="0" distR="0">
            <wp:extent cx="304800" cy="200025"/>
            <wp:effectExtent l="0" t="0" r="0" b="9525"/>
            <wp:docPr id="107" name="Рисунок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304800" cy="200025"/>
                    </a:xfrm>
                    <a:prstGeom prst="rect">
                      <a:avLst/>
                    </a:prstGeom>
                    <a:noFill/>
                    <a:ln>
                      <a:noFill/>
                    </a:ln>
                  </pic:spPr>
                </pic:pic>
              </a:graphicData>
            </a:graphic>
          </wp:inline>
        </w:drawing>
      </w:r>
      <w:r w:rsidRPr="00C30508">
        <w:rPr>
          <w:rFonts w:ascii="Times New Roman" w:hAnsi="Times New Roman" w:cs="Times New Roman"/>
          <w:b w:val="0"/>
          <w:sz w:val="24"/>
          <w:szCs w:val="24"/>
        </w:rPr>
        <w:t xml:space="preserve"> - налоговый потенциал j-того муниципального района (городского округа) на очередной финансовый год;</w:t>
      </w:r>
    </w:p>
    <w:p w:rsidR="00C93F36" w:rsidRPr="00C30508" w:rsidRDefault="00C93F36" w:rsidP="00C93F36">
      <w:pPr>
        <w:pStyle w:val="ConsPlusNormal"/>
        <w:ind w:firstLine="540"/>
        <w:jc w:val="both"/>
        <w:rPr>
          <w:rFonts w:ascii="Times New Roman" w:hAnsi="Times New Roman" w:cs="Times New Roman"/>
          <w:b w:val="0"/>
          <w:sz w:val="24"/>
          <w:szCs w:val="24"/>
        </w:rPr>
      </w:pPr>
      <w:r w:rsidRPr="00C30508">
        <w:rPr>
          <w:rFonts w:ascii="Times New Roman" w:hAnsi="Times New Roman" w:cs="Times New Roman"/>
          <w:b w:val="0"/>
          <w:noProof/>
          <w:position w:val="-10"/>
          <w:sz w:val="24"/>
          <w:szCs w:val="24"/>
          <w:lang w:eastAsia="ru-RU"/>
        </w:rPr>
        <w:drawing>
          <wp:inline distT="0" distB="0" distL="0" distR="0">
            <wp:extent cx="352425" cy="200025"/>
            <wp:effectExtent l="0" t="0" r="9525" b="9525"/>
            <wp:docPr id="106" name="Рисунок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C30508">
        <w:rPr>
          <w:rFonts w:ascii="Times New Roman" w:hAnsi="Times New Roman" w:cs="Times New Roman"/>
          <w:b w:val="0"/>
          <w:sz w:val="24"/>
          <w:szCs w:val="24"/>
        </w:rPr>
        <w:t xml:space="preserve"> - налоговый потенциал j-того муниципального района (городского округа) по i-тому налогу на очередной финансовый год.</w:t>
      </w:r>
    </w:p>
    <w:p w:rsidR="00C93F36" w:rsidRDefault="00C93F36" w:rsidP="00C30508">
      <w:pPr>
        <w:pStyle w:val="ConsPlusNormal"/>
        <w:ind w:firstLine="540"/>
        <w:jc w:val="both"/>
        <w:rPr>
          <w:rFonts w:ascii="Times New Roman" w:hAnsi="Times New Roman" w:cs="Times New Roman"/>
          <w:b w:val="0"/>
          <w:sz w:val="24"/>
          <w:szCs w:val="24"/>
        </w:rPr>
      </w:pPr>
      <w:r w:rsidRPr="00C30508">
        <w:rPr>
          <w:rFonts w:ascii="Times New Roman" w:hAnsi="Times New Roman" w:cs="Times New Roman"/>
          <w:b w:val="0"/>
          <w:sz w:val="24"/>
          <w:szCs w:val="24"/>
        </w:rPr>
        <w:t>Суммирование производится по всем налогам, входящим в репрезентативную систему налогов. Рассчитанные оценки налогового потенциала не являются планируемыми или рекомендуемыми показателями доходов бюджетов муниципальных районов (городских округов) и используются только для расчета индекса налогового потенциала и сопоставления уровня бюджетной обеспеченности в целях межбюджетного регулирования.</w:t>
      </w:r>
    </w:p>
    <w:p w:rsidR="00C30508" w:rsidRPr="00C30508" w:rsidRDefault="00C30508" w:rsidP="00C93F36">
      <w:pPr>
        <w:pStyle w:val="ConsPlusNormal"/>
        <w:ind w:firstLine="540"/>
        <w:jc w:val="both"/>
        <w:rPr>
          <w:rFonts w:ascii="Times New Roman" w:hAnsi="Times New Roman" w:cs="Times New Roman"/>
          <w:b w:val="0"/>
          <w:sz w:val="24"/>
          <w:szCs w:val="24"/>
        </w:rPr>
      </w:pPr>
    </w:p>
    <w:p w:rsidR="00C93F36" w:rsidRPr="00C30508" w:rsidRDefault="00C93F36" w:rsidP="00C93F36">
      <w:pPr>
        <w:pStyle w:val="ConsPlusNormal"/>
        <w:jc w:val="center"/>
        <w:outlineLvl w:val="2"/>
        <w:rPr>
          <w:rFonts w:ascii="Times New Roman" w:hAnsi="Times New Roman" w:cs="Times New Roman"/>
          <w:sz w:val="24"/>
          <w:szCs w:val="24"/>
        </w:rPr>
      </w:pPr>
      <w:r w:rsidRPr="00C30508">
        <w:rPr>
          <w:rFonts w:ascii="Times New Roman" w:hAnsi="Times New Roman" w:cs="Times New Roman"/>
          <w:sz w:val="24"/>
          <w:szCs w:val="24"/>
        </w:rPr>
        <w:t>4. Расчет индекса бюджетных расходов</w:t>
      </w:r>
    </w:p>
    <w:p w:rsidR="00C93F36" w:rsidRPr="00C30508" w:rsidRDefault="00C93F36" w:rsidP="00C93F36">
      <w:pPr>
        <w:pStyle w:val="ConsPlusNormal"/>
        <w:jc w:val="center"/>
        <w:rPr>
          <w:rFonts w:ascii="Times New Roman" w:hAnsi="Times New Roman" w:cs="Times New Roman"/>
          <w:sz w:val="24"/>
          <w:szCs w:val="24"/>
        </w:rPr>
      </w:pPr>
      <w:r w:rsidRPr="00C30508">
        <w:rPr>
          <w:rFonts w:ascii="Times New Roman" w:hAnsi="Times New Roman" w:cs="Times New Roman"/>
          <w:sz w:val="24"/>
          <w:szCs w:val="24"/>
        </w:rPr>
        <w:t>муниципальных районов (городских округов)</w:t>
      </w:r>
    </w:p>
    <w:p w:rsidR="00C93F36" w:rsidRPr="00C30508" w:rsidRDefault="00C93F36" w:rsidP="00C93F36">
      <w:pPr>
        <w:pStyle w:val="ConsPlusNormal"/>
        <w:ind w:firstLine="540"/>
        <w:jc w:val="both"/>
        <w:rPr>
          <w:rFonts w:ascii="Times New Roman" w:hAnsi="Times New Roman" w:cs="Times New Roman"/>
          <w:b w:val="0"/>
          <w:sz w:val="24"/>
          <w:szCs w:val="24"/>
        </w:rPr>
      </w:pPr>
    </w:p>
    <w:p w:rsidR="00C93F36" w:rsidRPr="00C30508" w:rsidRDefault="00C93F36" w:rsidP="00C93F36">
      <w:pPr>
        <w:pStyle w:val="ConsPlusNormal"/>
        <w:ind w:firstLine="540"/>
        <w:jc w:val="both"/>
        <w:rPr>
          <w:rFonts w:ascii="Times New Roman" w:hAnsi="Times New Roman" w:cs="Times New Roman"/>
          <w:b w:val="0"/>
          <w:sz w:val="24"/>
          <w:szCs w:val="24"/>
        </w:rPr>
      </w:pPr>
      <w:r w:rsidRPr="00C30508">
        <w:rPr>
          <w:rFonts w:ascii="Times New Roman" w:hAnsi="Times New Roman" w:cs="Times New Roman"/>
          <w:b w:val="0"/>
          <w:sz w:val="24"/>
          <w:szCs w:val="24"/>
        </w:rPr>
        <w:t>Для расчета нормативов расходных обязательств в целях определения поправочных коэффициентов расходных потребностей бюджетов муниципальных районов (городских округов) с учетом расходных потребностей поселений, отражающих относительные различия в указанных расходных потребностях, используется репрезентативная система расходов, которая включает перечень основных видов расходов муниципальных районов (городских округов), связанных с решением вопросов местного значения. В состав репрезентативного перечня расходов входят расходы, связанные с решением следующих вопросов местного значения муниципальных районов (городских округов):</w:t>
      </w:r>
    </w:p>
    <w:p w:rsidR="00C93F36" w:rsidRPr="00C30508" w:rsidRDefault="00C93F36" w:rsidP="00C93F36">
      <w:pPr>
        <w:pStyle w:val="ConsPlusNormal"/>
        <w:ind w:firstLine="540"/>
        <w:jc w:val="both"/>
        <w:rPr>
          <w:rFonts w:ascii="Times New Roman" w:hAnsi="Times New Roman" w:cs="Times New Roman"/>
          <w:b w:val="0"/>
          <w:sz w:val="24"/>
          <w:szCs w:val="24"/>
        </w:rPr>
      </w:pPr>
      <w:r w:rsidRPr="00C30508">
        <w:rPr>
          <w:rFonts w:ascii="Times New Roman" w:hAnsi="Times New Roman" w:cs="Times New Roman"/>
          <w:b w:val="0"/>
          <w:sz w:val="24"/>
          <w:szCs w:val="24"/>
        </w:rPr>
        <w:t>1) расходы на функционирование органов местного самоуправления;</w:t>
      </w:r>
    </w:p>
    <w:p w:rsidR="00C93F36" w:rsidRPr="00C30508" w:rsidRDefault="00C93F36" w:rsidP="00C93F36">
      <w:pPr>
        <w:pStyle w:val="ConsPlusNormal"/>
        <w:ind w:firstLine="540"/>
        <w:jc w:val="both"/>
        <w:rPr>
          <w:rFonts w:ascii="Times New Roman" w:hAnsi="Times New Roman" w:cs="Times New Roman"/>
          <w:b w:val="0"/>
          <w:sz w:val="24"/>
          <w:szCs w:val="24"/>
        </w:rPr>
      </w:pPr>
      <w:r w:rsidRPr="00C30508">
        <w:rPr>
          <w:rFonts w:ascii="Times New Roman" w:hAnsi="Times New Roman" w:cs="Times New Roman"/>
          <w:b w:val="0"/>
          <w:sz w:val="24"/>
          <w:szCs w:val="24"/>
        </w:rPr>
        <w:t>2) дорожная деятельность в отношении автомобильных дорог местного значения в границах населенных пунктов поселения (городского округа)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населенных пунктов поселения (городского округа), дорожная деятельность в отношении автомобильных дорог местного значения вне границ населенных пунктов в границах муниципального района, осуществление муниципального контроля за сохранностью автомобильных дорог местного значения вне границ населенных пунктов в границах муниципального района, и обеспечение безопасности дорожного движения на них,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p w:rsidR="00C93F36" w:rsidRPr="00C30508" w:rsidRDefault="00C93F36" w:rsidP="00C93F36">
      <w:pPr>
        <w:pStyle w:val="ConsPlusNormal"/>
        <w:ind w:firstLine="540"/>
        <w:jc w:val="both"/>
        <w:rPr>
          <w:rFonts w:ascii="Times New Roman" w:hAnsi="Times New Roman" w:cs="Times New Roman"/>
          <w:b w:val="0"/>
          <w:sz w:val="24"/>
          <w:szCs w:val="24"/>
        </w:rPr>
      </w:pPr>
      <w:r w:rsidRPr="00C30508">
        <w:rPr>
          <w:rFonts w:ascii="Times New Roman" w:hAnsi="Times New Roman" w:cs="Times New Roman"/>
          <w:b w:val="0"/>
          <w:sz w:val="24"/>
          <w:szCs w:val="24"/>
        </w:rPr>
        <w:t>участие в организации деятельности по сбору (в том числе раздельному сбору) и транспортированию твердых коммунальных отходов на территории поселения, участие в организации деятельности по сбору (в том числе раздельному сбору), транспортированию, обработке, утилизации, обезвреживанию, захоронению твердых коммунальных отходов на территории муниципального района (городского округа);</w:t>
      </w:r>
    </w:p>
    <w:p w:rsidR="00B30616" w:rsidRDefault="00B30616" w:rsidP="00C93F36">
      <w:pPr>
        <w:pStyle w:val="ConsPlusNormal"/>
        <w:ind w:firstLine="540"/>
        <w:jc w:val="both"/>
        <w:rPr>
          <w:rFonts w:ascii="Times New Roman" w:hAnsi="Times New Roman" w:cs="Times New Roman"/>
          <w:b w:val="0"/>
          <w:sz w:val="24"/>
          <w:szCs w:val="24"/>
        </w:rPr>
      </w:pPr>
      <w:r w:rsidRPr="00B30616">
        <w:rPr>
          <w:rFonts w:ascii="Times New Roman" w:hAnsi="Times New Roman" w:cs="Times New Roman"/>
          <w:b w:val="0"/>
          <w:sz w:val="24"/>
          <w:szCs w:val="24"/>
        </w:rPr>
        <w:t>утверждение правил благоустройства территории поселения (городского округа), осуществление контроля за их соблюдением, организация благоустройства территории поселения (городского округа)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 (городского округа);</w:t>
      </w:r>
    </w:p>
    <w:p w:rsidR="00C93F36" w:rsidRPr="00C30508" w:rsidRDefault="00C93F36" w:rsidP="00C93F36">
      <w:pPr>
        <w:pStyle w:val="ConsPlusNormal"/>
        <w:ind w:firstLine="540"/>
        <w:jc w:val="both"/>
        <w:rPr>
          <w:rFonts w:ascii="Times New Roman" w:hAnsi="Times New Roman" w:cs="Times New Roman"/>
          <w:b w:val="0"/>
          <w:sz w:val="24"/>
          <w:szCs w:val="24"/>
        </w:rPr>
      </w:pPr>
      <w:r w:rsidRPr="00C30508">
        <w:rPr>
          <w:rFonts w:ascii="Times New Roman" w:hAnsi="Times New Roman" w:cs="Times New Roman"/>
          <w:b w:val="0"/>
          <w:sz w:val="24"/>
          <w:szCs w:val="24"/>
        </w:rPr>
        <w:lastRenderedPageBreak/>
        <w:t>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в границах поселения,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наименований элементам планировочной структуры в границах городского округа, межселенной территории муниципального района, а также изменение, аннулирование таких наименований, размещение информации в государственном адресном реестре;</w:t>
      </w:r>
    </w:p>
    <w:p w:rsidR="00C93F36" w:rsidRPr="00C30508" w:rsidRDefault="00C93F36" w:rsidP="00C93F36">
      <w:pPr>
        <w:pStyle w:val="ConsPlusNormal"/>
        <w:ind w:firstLine="540"/>
        <w:jc w:val="both"/>
        <w:rPr>
          <w:rFonts w:ascii="Times New Roman" w:hAnsi="Times New Roman" w:cs="Times New Roman"/>
          <w:b w:val="0"/>
          <w:sz w:val="24"/>
          <w:szCs w:val="24"/>
        </w:rPr>
      </w:pPr>
      <w:r w:rsidRPr="00C30508">
        <w:rPr>
          <w:rFonts w:ascii="Times New Roman" w:hAnsi="Times New Roman" w:cs="Times New Roman"/>
          <w:b w:val="0"/>
          <w:sz w:val="24"/>
          <w:szCs w:val="24"/>
        </w:rPr>
        <w:t xml:space="preserve">организация ритуальных услуг и содержание мест захоронения, содержание на территории муниципального района </w:t>
      </w:r>
      <w:proofErr w:type="spellStart"/>
      <w:r w:rsidRPr="00C30508">
        <w:rPr>
          <w:rFonts w:ascii="Times New Roman" w:hAnsi="Times New Roman" w:cs="Times New Roman"/>
          <w:b w:val="0"/>
          <w:sz w:val="24"/>
          <w:szCs w:val="24"/>
        </w:rPr>
        <w:t>межпоселенческих</w:t>
      </w:r>
      <w:proofErr w:type="spellEnd"/>
      <w:r w:rsidRPr="00C30508">
        <w:rPr>
          <w:rFonts w:ascii="Times New Roman" w:hAnsi="Times New Roman" w:cs="Times New Roman"/>
          <w:b w:val="0"/>
          <w:sz w:val="24"/>
          <w:szCs w:val="24"/>
        </w:rPr>
        <w:t xml:space="preserve"> мест захоронения;</w:t>
      </w:r>
    </w:p>
    <w:p w:rsidR="00C93F36" w:rsidRPr="00C30508" w:rsidRDefault="00C93F36" w:rsidP="00C93F36">
      <w:pPr>
        <w:pStyle w:val="ConsPlusNormal"/>
        <w:ind w:firstLine="540"/>
        <w:jc w:val="both"/>
        <w:rPr>
          <w:rFonts w:ascii="Times New Roman" w:hAnsi="Times New Roman" w:cs="Times New Roman"/>
          <w:b w:val="0"/>
          <w:sz w:val="24"/>
          <w:szCs w:val="24"/>
        </w:rPr>
      </w:pPr>
      <w:r w:rsidRPr="00C30508">
        <w:rPr>
          <w:rFonts w:ascii="Times New Roman" w:hAnsi="Times New Roman" w:cs="Times New Roman"/>
          <w:b w:val="0"/>
          <w:sz w:val="24"/>
          <w:szCs w:val="24"/>
        </w:rPr>
        <w:t>3) создание условий для предоставления транспортных услуг населению и организация транспортного обслуживания населения в границах поселения (городского округа), между поселениями в границах муниципального района;</w:t>
      </w:r>
    </w:p>
    <w:p w:rsidR="00B30616" w:rsidRDefault="00C93F36" w:rsidP="00C93F36">
      <w:pPr>
        <w:pStyle w:val="ConsPlusNormal"/>
        <w:ind w:firstLine="540"/>
        <w:jc w:val="both"/>
        <w:rPr>
          <w:rFonts w:ascii="Times New Roman" w:hAnsi="Times New Roman" w:cs="Times New Roman"/>
          <w:b w:val="0"/>
          <w:sz w:val="24"/>
          <w:szCs w:val="24"/>
        </w:rPr>
      </w:pPr>
      <w:r w:rsidRPr="00C30508">
        <w:rPr>
          <w:rFonts w:ascii="Times New Roman" w:hAnsi="Times New Roman" w:cs="Times New Roman"/>
          <w:b w:val="0"/>
          <w:sz w:val="24"/>
          <w:szCs w:val="24"/>
        </w:rPr>
        <w:t xml:space="preserve">4) 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Камчатского края), создание условий для осуществления присмотра и ухода за детьми, содержания детей в муниципальных образовательных организациях, а также </w:t>
      </w:r>
      <w:r w:rsidR="00B30616" w:rsidRPr="00B30616">
        <w:rPr>
          <w:rFonts w:ascii="Times New Roman" w:hAnsi="Times New Roman" w:cs="Times New Roman"/>
          <w:b w:val="0"/>
          <w:sz w:val="24"/>
          <w:szCs w:val="24"/>
        </w:rPr>
        <w:t>осуществление в пределах своих полномочий мероприятий по обеспечению организации отдыха детей в каникулярное время, включая мероприятия по обеспечению безопасности их жизни и здоровья;</w:t>
      </w:r>
    </w:p>
    <w:p w:rsidR="00C93F36" w:rsidRPr="00C30508" w:rsidRDefault="00C93F36" w:rsidP="00C93F36">
      <w:pPr>
        <w:pStyle w:val="ConsPlusNormal"/>
        <w:ind w:firstLine="540"/>
        <w:jc w:val="both"/>
        <w:rPr>
          <w:rFonts w:ascii="Times New Roman" w:hAnsi="Times New Roman" w:cs="Times New Roman"/>
          <w:b w:val="0"/>
          <w:sz w:val="24"/>
          <w:szCs w:val="24"/>
        </w:rPr>
      </w:pPr>
      <w:r w:rsidRPr="00C30508">
        <w:rPr>
          <w:rFonts w:ascii="Times New Roman" w:hAnsi="Times New Roman" w:cs="Times New Roman"/>
          <w:b w:val="0"/>
          <w:sz w:val="24"/>
          <w:szCs w:val="24"/>
        </w:rPr>
        <w:t xml:space="preserve">5) организация библиотечного обслуживания населения, комплектование и обеспечение сохранности библиотечных фондов библиотек поселения (городского округа), организация библиотечного обслуживания населения </w:t>
      </w:r>
      <w:proofErr w:type="spellStart"/>
      <w:r w:rsidRPr="00C30508">
        <w:rPr>
          <w:rFonts w:ascii="Times New Roman" w:hAnsi="Times New Roman" w:cs="Times New Roman"/>
          <w:b w:val="0"/>
          <w:sz w:val="24"/>
          <w:szCs w:val="24"/>
        </w:rPr>
        <w:t>межпоселенческими</w:t>
      </w:r>
      <w:proofErr w:type="spellEnd"/>
      <w:r w:rsidRPr="00C30508">
        <w:rPr>
          <w:rFonts w:ascii="Times New Roman" w:hAnsi="Times New Roman" w:cs="Times New Roman"/>
          <w:b w:val="0"/>
          <w:sz w:val="24"/>
          <w:szCs w:val="24"/>
        </w:rPr>
        <w:t xml:space="preserve"> библиотеками, комплектование и обеспечение сохранности их библиотечных фондов;</w:t>
      </w:r>
    </w:p>
    <w:p w:rsidR="00C93F36" w:rsidRPr="00C30508" w:rsidRDefault="00C93F36" w:rsidP="00C93F36">
      <w:pPr>
        <w:pStyle w:val="ConsPlusNormal"/>
        <w:ind w:firstLine="540"/>
        <w:jc w:val="both"/>
        <w:rPr>
          <w:rFonts w:ascii="Times New Roman" w:hAnsi="Times New Roman" w:cs="Times New Roman"/>
          <w:b w:val="0"/>
          <w:sz w:val="24"/>
          <w:szCs w:val="24"/>
        </w:rPr>
      </w:pPr>
      <w:r w:rsidRPr="00C30508">
        <w:rPr>
          <w:rFonts w:ascii="Times New Roman" w:hAnsi="Times New Roman" w:cs="Times New Roman"/>
          <w:b w:val="0"/>
          <w:sz w:val="24"/>
          <w:szCs w:val="24"/>
        </w:rPr>
        <w:t>6) обеспечение условий для развития на территории поселения (городского округа) физической культуры, школьного спорта и массового спорта, организация проведения официальных физкультурно-оздоровительных и спортивных мероприятий поселения (городского округа); обеспечение условий для развития на территории муниципального района физической культуры, школьного спорта и массового спорта, организация проведения официальных физкультурно-оздоровительных и спортивных мероприятий муниципального района;</w:t>
      </w:r>
    </w:p>
    <w:p w:rsidR="00C93F36" w:rsidRPr="00C30508" w:rsidRDefault="00C93F36" w:rsidP="00C93F36">
      <w:pPr>
        <w:pStyle w:val="ConsPlusNormal"/>
        <w:ind w:firstLine="540"/>
        <w:jc w:val="both"/>
        <w:rPr>
          <w:rFonts w:ascii="Times New Roman" w:hAnsi="Times New Roman" w:cs="Times New Roman"/>
          <w:b w:val="0"/>
          <w:sz w:val="24"/>
          <w:szCs w:val="24"/>
        </w:rPr>
      </w:pPr>
      <w:r w:rsidRPr="00C30508">
        <w:rPr>
          <w:rFonts w:ascii="Times New Roman" w:hAnsi="Times New Roman" w:cs="Times New Roman"/>
          <w:b w:val="0"/>
          <w:sz w:val="24"/>
          <w:szCs w:val="24"/>
        </w:rPr>
        <w:t xml:space="preserve">7) организация и осуществление мероприятий по работе с детьми и молодежью в поселении (городском округе), организация и осуществление мероприятий </w:t>
      </w:r>
      <w:proofErr w:type="spellStart"/>
      <w:r w:rsidRPr="00C30508">
        <w:rPr>
          <w:rFonts w:ascii="Times New Roman" w:hAnsi="Times New Roman" w:cs="Times New Roman"/>
          <w:b w:val="0"/>
          <w:sz w:val="24"/>
          <w:szCs w:val="24"/>
        </w:rPr>
        <w:t>межпоселенческого</w:t>
      </w:r>
      <w:proofErr w:type="spellEnd"/>
      <w:r w:rsidRPr="00C30508">
        <w:rPr>
          <w:rFonts w:ascii="Times New Roman" w:hAnsi="Times New Roman" w:cs="Times New Roman"/>
          <w:b w:val="0"/>
          <w:sz w:val="24"/>
          <w:szCs w:val="24"/>
        </w:rPr>
        <w:t xml:space="preserve"> характера по работе с детьми и молодежью.</w:t>
      </w:r>
    </w:p>
    <w:p w:rsidR="00C93F36" w:rsidRPr="00C30508" w:rsidRDefault="00C93F36" w:rsidP="00C93F36">
      <w:pPr>
        <w:pStyle w:val="ConsPlusNormal"/>
        <w:ind w:firstLine="540"/>
        <w:jc w:val="both"/>
        <w:rPr>
          <w:rFonts w:ascii="Times New Roman" w:hAnsi="Times New Roman" w:cs="Times New Roman"/>
          <w:b w:val="0"/>
          <w:sz w:val="24"/>
          <w:szCs w:val="24"/>
        </w:rPr>
      </w:pPr>
      <w:r w:rsidRPr="00C30508">
        <w:rPr>
          <w:rFonts w:ascii="Times New Roman" w:hAnsi="Times New Roman" w:cs="Times New Roman"/>
          <w:b w:val="0"/>
          <w:sz w:val="24"/>
          <w:szCs w:val="24"/>
        </w:rPr>
        <w:t>В целях обеспечения расчетов для муниципальных районов в состав репрезентативной системы расходов включаются расходы, относящиеся к решению вопросов местного значения поселений.</w:t>
      </w:r>
    </w:p>
    <w:p w:rsidR="00C93F36" w:rsidRPr="00C30508" w:rsidRDefault="00C93F36" w:rsidP="00C93F36">
      <w:pPr>
        <w:pStyle w:val="ConsPlusNormal"/>
        <w:ind w:firstLine="540"/>
        <w:jc w:val="both"/>
        <w:rPr>
          <w:rFonts w:ascii="Times New Roman" w:hAnsi="Times New Roman" w:cs="Times New Roman"/>
          <w:b w:val="0"/>
          <w:sz w:val="24"/>
          <w:szCs w:val="24"/>
        </w:rPr>
      </w:pPr>
      <w:r w:rsidRPr="00C30508">
        <w:rPr>
          <w:rFonts w:ascii="Times New Roman" w:hAnsi="Times New Roman" w:cs="Times New Roman"/>
          <w:b w:val="0"/>
          <w:sz w:val="24"/>
          <w:szCs w:val="24"/>
        </w:rPr>
        <w:t>Репрезентативный перечень расходов с указанием категорий потребителей бюджетных услуг, показателей для расчета корректирующих коэффициентов бюджетных расходов, применяемых коэффициентов удорожания представлен в нижеприведенной таблице. Расчетный удельный вес i-того вида расходов в среднем по Камчатскому краю в общем объеме расходов, входящих в репрезентативный перечень, устанавливается в законе Камчатского края о краевом бюджете.</w:t>
      </w:r>
    </w:p>
    <w:p w:rsidR="00C93F36" w:rsidRPr="00C30508" w:rsidRDefault="00C93F36" w:rsidP="00C93F36">
      <w:pPr>
        <w:pStyle w:val="ConsPlusNormal"/>
        <w:ind w:firstLine="540"/>
        <w:jc w:val="both"/>
        <w:rPr>
          <w:rFonts w:ascii="Times New Roman" w:hAnsi="Times New Roman" w:cs="Times New Roman"/>
          <w:b w:val="0"/>
          <w:sz w:val="24"/>
          <w:szCs w:val="24"/>
        </w:rPr>
        <w:sectPr w:rsidR="00C93F36" w:rsidRPr="00C30508" w:rsidSect="00930E65">
          <w:footerReference w:type="default" r:id="rId49"/>
          <w:pgSz w:w="11905" w:h="16840"/>
          <w:pgMar w:top="851" w:right="567" w:bottom="568" w:left="1701" w:header="0" w:footer="0" w:gutter="0"/>
          <w:cols w:space="720"/>
          <w:noEndnote/>
        </w:sectPr>
      </w:pPr>
    </w:p>
    <w:p w:rsidR="00C93F36" w:rsidRPr="00C30508" w:rsidRDefault="00C93F36" w:rsidP="00C93F36">
      <w:pPr>
        <w:pStyle w:val="ConsPlusNormal"/>
        <w:ind w:firstLine="540"/>
        <w:jc w:val="both"/>
        <w:rPr>
          <w:rFonts w:ascii="Times New Roman" w:hAnsi="Times New Roman" w:cs="Times New Roman"/>
          <w:b w:val="0"/>
          <w:sz w:val="24"/>
          <w:szCs w:val="24"/>
        </w:rPr>
      </w:pPr>
    </w:p>
    <w:tbl>
      <w:tblPr>
        <w:tblW w:w="9639" w:type="dxa"/>
        <w:tblInd w:w="-5" w:type="dxa"/>
        <w:tblLayout w:type="fixed"/>
        <w:tblCellMar>
          <w:top w:w="102" w:type="dxa"/>
          <w:left w:w="62" w:type="dxa"/>
          <w:bottom w:w="102" w:type="dxa"/>
          <w:right w:w="62" w:type="dxa"/>
        </w:tblCellMar>
        <w:tblLook w:val="0000" w:firstRow="0" w:lastRow="0" w:firstColumn="0" w:lastColumn="0" w:noHBand="0" w:noVBand="0"/>
      </w:tblPr>
      <w:tblGrid>
        <w:gridCol w:w="325"/>
        <w:gridCol w:w="3503"/>
        <w:gridCol w:w="1455"/>
        <w:gridCol w:w="2797"/>
        <w:gridCol w:w="1559"/>
      </w:tblGrid>
      <w:tr w:rsidR="005F0058" w:rsidRPr="00C30508" w:rsidTr="00C30508">
        <w:tc>
          <w:tcPr>
            <w:tcW w:w="325" w:type="dxa"/>
            <w:tcBorders>
              <w:top w:val="single" w:sz="4" w:space="0" w:color="auto"/>
              <w:left w:val="single" w:sz="4" w:space="0" w:color="auto"/>
              <w:bottom w:val="single" w:sz="4" w:space="0" w:color="auto"/>
              <w:right w:val="single" w:sz="4" w:space="0" w:color="auto"/>
            </w:tcBorders>
            <w:vAlign w:val="center"/>
          </w:tcPr>
          <w:p w:rsidR="00C93F36" w:rsidRDefault="00C93F36">
            <w:pPr>
              <w:pStyle w:val="ConsPlusNormal"/>
              <w:rPr>
                <w:rFonts w:ascii="Times New Roman" w:hAnsi="Times New Roman" w:cs="Times New Roman"/>
                <w:b w:val="0"/>
                <w:sz w:val="24"/>
                <w:szCs w:val="24"/>
              </w:rPr>
            </w:pPr>
          </w:p>
          <w:p w:rsidR="00C30508" w:rsidRPr="00C30508" w:rsidRDefault="00C30508">
            <w:pPr>
              <w:pStyle w:val="ConsPlusNormal"/>
              <w:rPr>
                <w:rFonts w:ascii="Times New Roman" w:hAnsi="Times New Roman" w:cs="Times New Roman"/>
                <w:b w:val="0"/>
                <w:sz w:val="24"/>
                <w:szCs w:val="24"/>
              </w:rPr>
            </w:pPr>
          </w:p>
        </w:tc>
        <w:tc>
          <w:tcPr>
            <w:tcW w:w="3503" w:type="dxa"/>
            <w:tcBorders>
              <w:top w:val="single" w:sz="4" w:space="0" w:color="auto"/>
              <w:left w:val="single" w:sz="4" w:space="0" w:color="auto"/>
              <w:bottom w:val="single" w:sz="4" w:space="0" w:color="auto"/>
              <w:right w:val="single" w:sz="4" w:space="0" w:color="auto"/>
            </w:tcBorders>
            <w:vAlign w:val="center"/>
          </w:tcPr>
          <w:p w:rsidR="00C93F36" w:rsidRPr="00C30508" w:rsidRDefault="00C93F36">
            <w:pPr>
              <w:pStyle w:val="ConsPlusNormal"/>
              <w:jc w:val="center"/>
              <w:rPr>
                <w:rFonts w:ascii="Times New Roman" w:hAnsi="Times New Roman" w:cs="Times New Roman"/>
                <w:b w:val="0"/>
                <w:sz w:val="22"/>
                <w:szCs w:val="22"/>
              </w:rPr>
            </w:pPr>
            <w:bookmarkStart w:id="0" w:name="Par132"/>
            <w:bookmarkEnd w:id="0"/>
            <w:r w:rsidRPr="00C30508">
              <w:rPr>
                <w:rFonts w:ascii="Times New Roman" w:hAnsi="Times New Roman" w:cs="Times New Roman"/>
                <w:b w:val="0"/>
                <w:sz w:val="22"/>
                <w:szCs w:val="22"/>
              </w:rPr>
              <w:t>Перечень расходов</w:t>
            </w:r>
          </w:p>
        </w:tc>
        <w:tc>
          <w:tcPr>
            <w:tcW w:w="1455" w:type="dxa"/>
            <w:tcBorders>
              <w:top w:val="single" w:sz="4" w:space="0" w:color="auto"/>
              <w:left w:val="single" w:sz="4" w:space="0" w:color="auto"/>
              <w:bottom w:val="single" w:sz="4" w:space="0" w:color="auto"/>
              <w:right w:val="single" w:sz="4" w:space="0" w:color="auto"/>
            </w:tcBorders>
            <w:vAlign w:val="center"/>
          </w:tcPr>
          <w:p w:rsidR="00C93F36" w:rsidRPr="00C30508" w:rsidRDefault="00C93F36">
            <w:pPr>
              <w:pStyle w:val="ConsPlusNormal"/>
              <w:jc w:val="center"/>
              <w:rPr>
                <w:rFonts w:ascii="Times New Roman" w:hAnsi="Times New Roman" w:cs="Times New Roman"/>
                <w:b w:val="0"/>
                <w:sz w:val="22"/>
                <w:szCs w:val="22"/>
              </w:rPr>
            </w:pPr>
            <w:r w:rsidRPr="00C30508">
              <w:rPr>
                <w:rFonts w:ascii="Times New Roman" w:hAnsi="Times New Roman" w:cs="Times New Roman"/>
                <w:b w:val="0"/>
                <w:sz w:val="22"/>
                <w:szCs w:val="22"/>
              </w:rPr>
              <w:t>Категория потребителей бюджетных услуг</w:t>
            </w:r>
          </w:p>
        </w:tc>
        <w:tc>
          <w:tcPr>
            <w:tcW w:w="2797" w:type="dxa"/>
            <w:tcBorders>
              <w:top w:val="single" w:sz="4" w:space="0" w:color="auto"/>
              <w:left w:val="single" w:sz="4" w:space="0" w:color="auto"/>
              <w:bottom w:val="single" w:sz="4" w:space="0" w:color="auto"/>
              <w:right w:val="single" w:sz="4" w:space="0" w:color="auto"/>
            </w:tcBorders>
            <w:vAlign w:val="center"/>
          </w:tcPr>
          <w:p w:rsidR="00C93F36" w:rsidRPr="00C30508" w:rsidRDefault="00C93F36">
            <w:pPr>
              <w:pStyle w:val="ConsPlusNormal"/>
              <w:jc w:val="center"/>
              <w:rPr>
                <w:rFonts w:ascii="Times New Roman" w:hAnsi="Times New Roman" w:cs="Times New Roman"/>
                <w:b w:val="0"/>
                <w:sz w:val="22"/>
                <w:szCs w:val="22"/>
              </w:rPr>
            </w:pPr>
            <w:r w:rsidRPr="00C30508">
              <w:rPr>
                <w:rFonts w:ascii="Times New Roman" w:hAnsi="Times New Roman" w:cs="Times New Roman"/>
                <w:b w:val="0"/>
                <w:sz w:val="22"/>
                <w:szCs w:val="22"/>
              </w:rPr>
              <w:t>Показатели для расчета промежуточных корректирующих коэффициентов бюджетных расходов</w:t>
            </w:r>
          </w:p>
        </w:tc>
        <w:tc>
          <w:tcPr>
            <w:tcW w:w="1559" w:type="dxa"/>
            <w:tcBorders>
              <w:top w:val="single" w:sz="4" w:space="0" w:color="auto"/>
              <w:left w:val="single" w:sz="4" w:space="0" w:color="auto"/>
              <w:bottom w:val="single" w:sz="4" w:space="0" w:color="auto"/>
              <w:right w:val="single" w:sz="4" w:space="0" w:color="auto"/>
            </w:tcBorders>
            <w:vAlign w:val="center"/>
          </w:tcPr>
          <w:p w:rsidR="00C93F36" w:rsidRPr="00C30508" w:rsidRDefault="00C93F36">
            <w:pPr>
              <w:pStyle w:val="ConsPlusNormal"/>
              <w:jc w:val="center"/>
              <w:rPr>
                <w:rFonts w:ascii="Times New Roman" w:hAnsi="Times New Roman" w:cs="Times New Roman"/>
                <w:b w:val="0"/>
                <w:sz w:val="22"/>
                <w:szCs w:val="22"/>
              </w:rPr>
            </w:pPr>
            <w:r w:rsidRPr="00C30508">
              <w:rPr>
                <w:rFonts w:ascii="Times New Roman" w:hAnsi="Times New Roman" w:cs="Times New Roman"/>
                <w:b w:val="0"/>
                <w:sz w:val="22"/>
                <w:szCs w:val="22"/>
              </w:rPr>
              <w:t>Применяемый коэффициент удорожания</w:t>
            </w:r>
          </w:p>
        </w:tc>
      </w:tr>
      <w:tr w:rsidR="005F0058" w:rsidRPr="00C30508" w:rsidTr="00C30508">
        <w:tc>
          <w:tcPr>
            <w:tcW w:w="325" w:type="dxa"/>
            <w:tcBorders>
              <w:top w:val="single" w:sz="4" w:space="0" w:color="auto"/>
              <w:left w:val="single" w:sz="4" w:space="0" w:color="auto"/>
              <w:bottom w:val="single" w:sz="4" w:space="0" w:color="auto"/>
              <w:right w:val="single" w:sz="4" w:space="0" w:color="auto"/>
            </w:tcBorders>
            <w:vAlign w:val="center"/>
          </w:tcPr>
          <w:p w:rsidR="00C93F36" w:rsidRPr="00C30508" w:rsidRDefault="00C93F36">
            <w:pPr>
              <w:pStyle w:val="ConsPlusNormal"/>
              <w:rPr>
                <w:rFonts w:ascii="Times New Roman" w:hAnsi="Times New Roman" w:cs="Times New Roman"/>
                <w:b w:val="0"/>
                <w:sz w:val="24"/>
                <w:szCs w:val="24"/>
              </w:rPr>
            </w:pPr>
            <w:r w:rsidRPr="00C30508">
              <w:rPr>
                <w:rFonts w:ascii="Times New Roman" w:hAnsi="Times New Roman" w:cs="Times New Roman"/>
                <w:b w:val="0"/>
                <w:sz w:val="24"/>
                <w:szCs w:val="24"/>
              </w:rPr>
              <w:t>1</w:t>
            </w:r>
          </w:p>
        </w:tc>
        <w:tc>
          <w:tcPr>
            <w:tcW w:w="3503" w:type="dxa"/>
            <w:tcBorders>
              <w:top w:val="single" w:sz="4" w:space="0" w:color="auto"/>
              <w:left w:val="single" w:sz="4" w:space="0" w:color="auto"/>
              <w:bottom w:val="single" w:sz="4" w:space="0" w:color="auto"/>
              <w:right w:val="single" w:sz="4" w:space="0" w:color="auto"/>
            </w:tcBorders>
            <w:vAlign w:val="center"/>
          </w:tcPr>
          <w:p w:rsidR="00C93F36" w:rsidRPr="00C30508" w:rsidRDefault="00C93F36">
            <w:pPr>
              <w:pStyle w:val="ConsPlusNormal"/>
              <w:jc w:val="both"/>
              <w:rPr>
                <w:rFonts w:ascii="Times New Roman" w:hAnsi="Times New Roman" w:cs="Times New Roman"/>
                <w:b w:val="0"/>
                <w:sz w:val="22"/>
                <w:szCs w:val="22"/>
              </w:rPr>
            </w:pPr>
            <w:r w:rsidRPr="00C30508">
              <w:rPr>
                <w:rFonts w:ascii="Times New Roman" w:hAnsi="Times New Roman" w:cs="Times New Roman"/>
                <w:b w:val="0"/>
                <w:sz w:val="22"/>
                <w:szCs w:val="22"/>
              </w:rPr>
              <w:t>Расходы на функционирование органов местного самоуправления</w:t>
            </w:r>
          </w:p>
        </w:tc>
        <w:tc>
          <w:tcPr>
            <w:tcW w:w="1455" w:type="dxa"/>
            <w:tcBorders>
              <w:top w:val="single" w:sz="4" w:space="0" w:color="auto"/>
              <w:left w:val="single" w:sz="4" w:space="0" w:color="auto"/>
              <w:bottom w:val="single" w:sz="4" w:space="0" w:color="auto"/>
              <w:right w:val="single" w:sz="4" w:space="0" w:color="auto"/>
            </w:tcBorders>
            <w:vAlign w:val="center"/>
          </w:tcPr>
          <w:p w:rsidR="00C93F36" w:rsidRPr="00C30508" w:rsidRDefault="00C93F36">
            <w:pPr>
              <w:pStyle w:val="ConsPlusNormal"/>
              <w:rPr>
                <w:rFonts w:ascii="Times New Roman" w:hAnsi="Times New Roman" w:cs="Times New Roman"/>
                <w:b w:val="0"/>
                <w:sz w:val="22"/>
                <w:szCs w:val="22"/>
              </w:rPr>
            </w:pPr>
            <w:r w:rsidRPr="00C30508">
              <w:rPr>
                <w:rFonts w:ascii="Times New Roman" w:hAnsi="Times New Roman" w:cs="Times New Roman"/>
                <w:b w:val="0"/>
                <w:sz w:val="22"/>
                <w:szCs w:val="22"/>
              </w:rPr>
              <w:t>Население</w:t>
            </w:r>
          </w:p>
        </w:tc>
        <w:tc>
          <w:tcPr>
            <w:tcW w:w="2797" w:type="dxa"/>
            <w:tcBorders>
              <w:top w:val="single" w:sz="4" w:space="0" w:color="auto"/>
              <w:left w:val="single" w:sz="4" w:space="0" w:color="auto"/>
              <w:bottom w:val="single" w:sz="4" w:space="0" w:color="auto"/>
              <w:right w:val="single" w:sz="4" w:space="0" w:color="auto"/>
            </w:tcBorders>
            <w:vAlign w:val="center"/>
          </w:tcPr>
          <w:p w:rsidR="00C93F36" w:rsidRPr="00C30508" w:rsidRDefault="00C93F36">
            <w:pPr>
              <w:pStyle w:val="ConsPlusNormal"/>
              <w:jc w:val="both"/>
              <w:rPr>
                <w:rFonts w:ascii="Times New Roman" w:hAnsi="Times New Roman" w:cs="Times New Roman"/>
                <w:b w:val="0"/>
                <w:sz w:val="22"/>
                <w:szCs w:val="22"/>
              </w:rPr>
            </w:pPr>
            <w:r w:rsidRPr="00C30508">
              <w:rPr>
                <w:rFonts w:ascii="Times New Roman" w:hAnsi="Times New Roman" w:cs="Times New Roman"/>
                <w:b w:val="0"/>
                <w:sz w:val="22"/>
                <w:szCs w:val="22"/>
              </w:rPr>
              <w:t>Численность городского и сельского населения, численность населения, проживающего в населенных пунктах с численностью до 400 человек, районный коэффициент к заработной плате, средневзвешенные северные и иные надбавки, условная надбавка к зарплате (компенсация затрат к месту проведения отпуска по методике МФ РФ, скорректированная на стоимость проезда до краевого центра)</w:t>
            </w:r>
          </w:p>
        </w:tc>
        <w:tc>
          <w:tcPr>
            <w:tcW w:w="1559" w:type="dxa"/>
            <w:tcBorders>
              <w:top w:val="single" w:sz="4" w:space="0" w:color="auto"/>
              <w:left w:val="single" w:sz="4" w:space="0" w:color="auto"/>
              <w:bottom w:val="single" w:sz="4" w:space="0" w:color="auto"/>
              <w:right w:val="single" w:sz="4" w:space="0" w:color="auto"/>
            </w:tcBorders>
            <w:vAlign w:val="center"/>
          </w:tcPr>
          <w:p w:rsidR="00C93F36" w:rsidRPr="00C30508" w:rsidRDefault="00C93F36">
            <w:pPr>
              <w:pStyle w:val="ConsPlusNormal"/>
              <w:rPr>
                <w:rFonts w:ascii="Times New Roman" w:hAnsi="Times New Roman" w:cs="Times New Roman"/>
                <w:b w:val="0"/>
                <w:sz w:val="22"/>
                <w:szCs w:val="22"/>
              </w:rPr>
            </w:pPr>
            <w:r w:rsidRPr="00C30508">
              <w:rPr>
                <w:rFonts w:ascii="Times New Roman" w:hAnsi="Times New Roman" w:cs="Times New Roman"/>
                <w:b w:val="0"/>
                <w:sz w:val="22"/>
                <w:szCs w:val="22"/>
              </w:rPr>
              <w:t>Коэффициент заработной платы, коэффициент расходных потребностей, рассчитанный на основе нормативов расходных обязательств</w:t>
            </w:r>
          </w:p>
        </w:tc>
      </w:tr>
      <w:tr w:rsidR="005F0058" w:rsidRPr="00C30508" w:rsidTr="00C30508">
        <w:tc>
          <w:tcPr>
            <w:tcW w:w="325" w:type="dxa"/>
            <w:tcBorders>
              <w:top w:val="single" w:sz="4" w:space="0" w:color="auto"/>
              <w:left w:val="single" w:sz="4" w:space="0" w:color="auto"/>
              <w:right w:val="single" w:sz="4" w:space="0" w:color="auto"/>
            </w:tcBorders>
            <w:vAlign w:val="center"/>
          </w:tcPr>
          <w:p w:rsidR="00C93F36" w:rsidRPr="00C30508" w:rsidRDefault="00C93F36">
            <w:pPr>
              <w:pStyle w:val="ConsPlusNormal"/>
              <w:rPr>
                <w:rFonts w:ascii="Times New Roman" w:hAnsi="Times New Roman" w:cs="Times New Roman"/>
                <w:b w:val="0"/>
                <w:sz w:val="24"/>
                <w:szCs w:val="24"/>
              </w:rPr>
            </w:pPr>
            <w:r w:rsidRPr="00C30508">
              <w:rPr>
                <w:rFonts w:ascii="Times New Roman" w:hAnsi="Times New Roman" w:cs="Times New Roman"/>
                <w:b w:val="0"/>
                <w:sz w:val="24"/>
                <w:szCs w:val="24"/>
              </w:rPr>
              <w:t>2</w:t>
            </w:r>
          </w:p>
        </w:tc>
        <w:tc>
          <w:tcPr>
            <w:tcW w:w="3503" w:type="dxa"/>
            <w:tcBorders>
              <w:top w:val="single" w:sz="4" w:space="0" w:color="auto"/>
              <w:left w:val="single" w:sz="4" w:space="0" w:color="auto"/>
              <w:right w:val="single" w:sz="4" w:space="0" w:color="auto"/>
            </w:tcBorders>
            <w:vAlign w:val="center"/>
          </w:tcPr>
          <w:p w:rsidR="00C93F36" w:rsidRPr="00C30508" w:rsidRDefault="00C93F36">
            <w:pPr>
              <w:pStyle w:val="ConsPlusNormal"/>
              <w:jc w:val="both"/>
              <w:rPr>
                <w:rFonts w:ascii="Times New Roman" w:hAnsi="Times New Roman" w:cs="Times New Roman"/>
                <w:b w:val="0"/>
                <w:sz w:val="22"/>
                <w:szCs w:val="22"/>
              </w:rPr>
            </w:pPr>
            <w:r w:rsidRPr="00C30508">
              <w:rPr>
                <w:rFonts w:ascii="Times New Roman" w:hAnsi="Times New Roman" w:cs="Times New Roman"/>
                <w:b w:val="0"/>
                <w:sz w:val="22"/>
                <w:szCs w:val="22"/>
              </w:rPr>
              <w:t xml:space="preserve">Расходы на дорожную деятельность в отношении автомобильных дорог местного значения в границах населенных пунктов поселения (городского округа)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населенных пунктов поселения (городского округа), дорожную деятельность в отношении автомобильных дорог местного значения вне границ населенных пунктов в границах муниципального района, осуществление муниципального контроля за сохранностью автомобильных дорог местного значения вне границ населенных пунктов в границах муниципального района, и обеспечение безопасности дорожного движения на них, а также осуществление иных полномочий в области использования автомобильных дорог и осуществления дорожной </w:t>
            </w:r>
            <w:r w:rsidRPr="00C30508">
              <w:rPr>
                <w:rFonts w:ascii="Times New Roman" w:hAnsi="Times New Roman" w:cs="Times New Roman"/>
                <w:b w:val="0"/>
                <w:sz w:val="22"/>
                <w:szCs w:val="22"/>
              </w:rPr>
              <w:lastRenderedPageBreak/>
              <w:t xml:space="preserve">деятельности в соответствии с законодательством Российской Федерации; на участие в организации деятельности по сбору (в том числе раздельному сбору) и транспортированию твердых коммунальных отходов на территории поселения, участие в организации деятельности по сбору (в том числе раздельному сбору), транспортированию, обработке, утилизации, обезвреживанию, захоронению твердых коммунальных отходов на территории муниципального района (городского округа); </w:t>
            </w:r>
            <w:r w:rsidR="00B30616" w:rsidRPr="00B30616">
              <w:rPr>
                <w:rFonts w:ascii="Times New Roman" w:hAnsi="Times New Roman" w:cs="Times New Roman"/>
                <w:b w:val="0"/>
                <w:sz w:val="22"/>
                <w:szCs w:val="22"/>
              </w:rPr>
              <w:t>на утверждение правил благоустройства территории поселения (городского округа), осуществление контроля за их соблюдением, организация благоустройства территории поселения (городского округа)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w:t>
            </w:r>
            <w:r w:rsidR="00B30616">
              <w:rPr>
                <w:rFonts w:ascii="Times New Roman" w:hAnsi="Times New Roman" w:cs="Times New Roman"/>
                <w:b w:val="0"/>
                <w:sz w:val="22"/>
                <w:szCs w:val="22"/>
              </w:rPr>
              <w:t xml:space="preserve"> поселения (городского округа);</w:t>
            </w:r>
            <w:r w:rsidRPr="00C30508">
              <w:rPr>
                <w:rFonts w:ascii="Times New Roman" w:hAnsi="Times New Roman" w:cs="Times New Roman"/>
                <w:b w:val="0"/>
                <w:sz w:val="22"/>
                <w:szCs w:val="22"/>
              </w:rPr>
              <w:t xml:space="preserve"> на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в границах поселения,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наименований элементам планировочной структуры в </w:t>
            </w:r>
            <w:r w:rsidRPr="00C30508">
              <w:rPr>
                <w:rFonts w:ascii="Times New Roman" w:hAnsi="Times New Roman" w:cs="Times New Roman"/>
                <w:b w:val="0"/>
                <w:sz w:val="22"/>
                <w:szCs w:val="22"/>
              </w:rPr>
              <w:lastRenderedPageBreak/>
              <w:t xml:space="preserve">границах городского округа, межселенной территории муниципального района, а также изменение, аннулирование таких наименований, размещение информации в государственном адресном реестре; на организацию ритуальных услуг и содержание мест захоронения, содержание на территории муниципального района </w:t>
            </w:r>
            <w:proofErr w:type="spellStart"/>
            <w:r w:rsidRPr="00C30508">
              <w:rPr>
                <w:rFonts w:ascii="Times New Roman" w:hAnsi="Times New Roman" w:cs="Times New Roman"/>
                <w:b w:val="0"/>
                <w:sz w:val="22"/>
                <w:szCs w:val="22"/>
              </w:rPr>
              <w:t>межпоселенческих</w:t>
            </w:r>
            <w:proofErr w:type="spellEnd"/>
            <w:r w:rsidRPr="00C30508">
              <w:rPr>
                <w:rFonts w:ascii="Times New Roman" w:hAnsi="Times New Roman" w:cs="Times New Roman"/>
                <w:b w:val="0"/>
                <w:sz w:val="22"/>
                <w:szCs w:val="22"/>
              </w:rPr>
              <w:t xml:space="preserve"> мест захоронения</w:t>
            </w:r>
          </w:p>
        </w:tc>
        <w:tc>
          <w:tcPr>
            <w:tcW w:w="1455" w:type="dxa"/>
            <w:tcBorders>
              <w:top w:val="single" w:sz="4" w:space="0" w:color="auto"/>
              <w:left w:val="single" w:sz="4" w:space="0" w:color="auto"/>
              <w:right w:val="single" w:sz="4" w:space="0" w:color="auto"/>
            </w:tcBorders>
            <w:vAlign w:val="center"/>
          </w:tcPr>
          <w:p w:rsidR="00C93F36" w:rsidRPr="00C30508" w:rsidRDefault="00C93F36">
            <w:pPr>
              <w:pStyle w:val="ConsPlusNormal"/>
              <w:rPr>
                <w:rFonts w:ascii="Times New Roman" w:hAnsi="Times New Roman" w:cs="Times New Roman"/>
                <w:b w:val="0"/>
                <w:sz w:val="22"/>
                <w:szCs w:val="22"/>
              </w:rPr>
            </w:pPr>
            <w:r w:rsidRPr="00C30508">
              <w:rPr>
                <w:rFonts w:ascii="Times New Roman" w:hAnsi="Times New Roman" w:cs="Times New Roman"/>
                <w:b w:val="0"/>
                <w:sz w:val="22"/>
                <w:szCs w:val="22"/>
              </w:rPr>
              <w:lastRenderedPageBreak/>
              <w:t>Население</w:t>
            </w:r>
          </w:p>
        </w:tc>
        <w:tc>
          <w:tcPr>
            <w:tcW w:w="2797" w:type="dxa"/>
            <w:tcBorders>
              <w:top w:val="single" w:sz="4" w:space="0" w:color="auto"/>
              <w:left w:val="single" w:sz="4" w:space="0" w:color="auto"/>
              <w:right w:val="single" w:sz="4" w:space="0" w:color="auto"/>
            </w:tcBorders>
            <w:vAlign w:val="center"/>
          </w:tcPr>
          <w:p w:rsidR="00C93F36" w:rsidRPr="00C30508" w:rsidRDefault="00C93F36">
            <w:pPr>
              <w:pStyle w:val="ConsPlusNormal"/>
              <w:jc w:val="both"/>
              <w:rPr>
                <w:rFonts w:ascii="Times New Roman" w:hAnsi="Times New Roman" w:cs="Times New Roman"/>
                <w:b w:val="0"/>
                <w:sz w:val="22"/>
                <w:szCs w:val="22"/>
              </w:rPr>
            </w:pPr>
            <w:r w:rsidRPr="00C30508">
              <w:rPr>
                <w:rFonts w:ascii="Times New Roman" w:hAnsi="Times New Roman" w:cs="Times New Roman"/>
                <w:b w:val="0"/>
                <w:sz w:val="22"/>
                <w:szCs w:val="22"/>
              </w:rPr>
              <w:t>Численность городского и сельского населения, предельная стоимость предоставления ЖКУ на 1 кв. м. в месяц по экономически обоснованным тарифам (с НДС, с учетом электроэнергии)</w:t>
            </w:r>
          </w:p>
        </w:tc>
        <w:tc>
          <w:tcPr>
            <w:tcW w:w="1559" w:type="dxa"/>
            <w:tcBorders>
              <w:top w:val="single" w:sz="4" w:space="0" w:color="auto"/>
              <w:left w:val="single" w:sz="4" w:space="0" w:color="auto"/>
              <w:right w:val="single" w:sz="4" w:space="0" w:color="auto"/>
            </w:tcBorders>
            <w:vAlign w:val="center"/>
          </w:tcPr>
          <w:p w:rsidR="00C93F36" w:rsidRPr="00C30508" w:rsidRDefault="00C93F36">
            <w:pPr>
              <w:pStyle w:val="ConsPlusNormal"/>
              <w:rPr>
                <w:rFonts w:ascii="Times New Roman" w:hAnsi="Times New Roman" w:cs="Times New Roman"/>
                <w:b w:val="0"/>
                <w:sz w:val="22"/>
                <w:szCs w:val="22"/>
              </w:rPr>
            </w:pPr>
            <w:r w:rsidRPr="00C30508">
              <w:rPr>
                <w:rFonts w:ascii="Times New Roman" w:hAnsi="Times New Roman" w:cs="Times New Roman"/>
                <w:b w:val="0"/>
                <w:sz w:val="22"/>
                <w:szCs w:val="22"/>
              </w:rPr>
              <w:t>Коэффициент стоимости ЖКУ, коэффициент расходных потребностей, рассчитанный на основе нормативов расходных обязательств</w:t>
            </w:r>
          </w:p>
        </w:tc>
      </w:tr>
      <w:tr w:rsidR="00C93F36" w:rsidRPr="00C30508" w:rsidTr="00C30508">
        <w:tc>
          <w:tcPr>
            <w:tcW w:w="9639" w:type="dxa"/>
            <w:gridSpan w:val="5"/>
            <w:tcBorders>
              <w:left w:val="single" w:sz="4" w:space="0" w:color="auto"/>
              <w:bottom w:val="single" w:sz="4" w:space="0" w:color="auto"/>
              <w:right w:val="single" w:sz="4" w:space="0" w:color="auto"/>
            </w:tcBorders>
          </w:tcPr>
          <w:p w:rsidR="00C93F36" w:rsidRPr="00C30508" w:rsidRDefault="00C93F36">
            <w:pPr>
              <w:pStyle w:val="ConsPlusNormal"/>
              <w:jc w:val="both"/>
              <w:rPr>
                <w:rFonts w:ascii="Times New Roman" w:hAnsi="Times New Roman" w:cs="Times New Roman"/>
                <w:b w:val="0"/>
                <w:sz w:val="22"/>
                <w:szCs w:val="22"/>
              </w:rPr>
            </w:pPr>
          </w:p>
        </w:tc>
      </w:tr>
      <w:tr w:rsidR="005F0058" w:rsidRPr="00C30508" w:rsidTr="00C30508">
        <w:tc>
          <w:tcPr>
            <w:tcW w:w="325" w:type="dxa"/>
            <w:tcBorders>
              <w:top w:val="single" w:sz="4" w:space="0" w:color="auto"/>
              <w:left w:val="single" w:sz="4" w:space="0" w:color="auto"/>
              <w:bottom w:val="single" w:sz="4" w:space="0" w:color="auto"/>
              <w:right w:val="single" w:sz="4" w:space="0" w:color="auto"/>
            </w:tcBorders>
            <w:vAlign w:val="center"/>
          </w:tcPr>
          <w:p w:rsidR="00C93F36" w:rsidRPr="00C30508" w:rsidRDefault="00C93F36">
            <w:pPr>
              <w:pStyle w:val="ConsPlusNormal"/>
              <w:rPr>
                <w:rFonts w:ascii="Times New Roman" w:hAnsi="Times New Roman" w:cs="Times New Roman"/>
                <w:b w:val="0"/>
                <w:sz w:val="24"/>
                <w:szCs w:val="24"/>
              </w:rPr>
            </w:pPr>
            <w:r w:rsidRPr="00C30508">
              <w:rPr>
                <w:rFonts w:ascii="Times New Roman" w:hAnsi="Times New Roman" w:cs="Times New Roman"/>
                <w:b w:val="0"/>
                <w:sz w:val="24"/>
                <w:szCs w:val="24"/>
              </w:rPr>
              <w:t>3</w:t>
            </w:r>
          </w:p>
        </w:tc>
        <w:tc>
          <w:tcPr>
            <w:tcW w:w="3503" w:type="dxa"/>
            <w:tcBorders>
              <w:top w:val="single" w:sz="4" w:space="0" w:color="auto"/>
              <w:left w:val="single" w:sz="4" w:space="0" w:color="auto"/>
              <w:bottom w:val="single" w:sz="4" w:space="0" w:color="auto"/>
              <w:right w:val="single" w:sz="4" w:space="0" w:color="auto"/>
            </w:tcBorders>
            <w:vAlign w:val="center"/>
          </w:tcPr>
          <w:p w:rsidR="00C93F36" w:rsidRPr="00C30508" w:rsidRDefault="00C93F36">
            <w:pPr>
              <w:pStyle w:val="ConsPlusNormal"/>
              <w:jc w:val="both"/>
              <w:rPr>
                <w:rFonts w:ascii="Times New Roman" w:hAnsi="Times New Roman" w:cs="Times New Roman"/>
                <w:b w:val="0"/>
                <w:sz w:val="22"/>
                <w:szCs w:val="22"/>
              </w:rPr>
            </w:pPr>
            <w:r w:rsidRPr="00C30508">
              <w:rPr>
                <w:rFonts w:ascii="Times New Roman" w:hAnsi="Times New Roman" w:cs="Times New Roman"/>
                <w:b w:val="0"/>
                <w:sz w:val="22"/>
                <w:szCs w:val="22"/>
              </w:rPr>
              <w:t>Расходы на создание условий для предоставления транспортных услуг населению и организацию транспортного обслуживания населения в границах поселения (городского округа), между поселениями в границах муниципального района</w:t>
            </w:r>
          </w:p>
        </w:tc>
        <w:tc>
          <w:tcPr>
            <w:tcW w:w="1455" w:type="dxa"/>
            <w:tcBorders>
              <w:top w:val="single" w:sz="4" w:space="0" w:color="auto"/>
              <w:left w:val="single" w:sz="4" w:space="0" w:color="auto"/>
              <w:bottom w:val="single" w:sz="4" w:space="0" w:color="auto"/>
              <w:right w:val="single" w:sz="4" w:space="0" w:color="auto"/>
            </w:tcBorders>
            <w:vAlign w:val="center"/>
          </w:tcPr>
          <w:p w:rsidR="00C93F36" w:rsidRPr="00C30508" w:rsidRDefault="00C93F36">
            <w:pPr>
              <w:pStyle w:val="ConsPlusNormal"/>
              <w:rPr>
                <w:rFonts w:ascii="Times New Roman" w:hAnsi="Times New Roman" w:cs="Times New Roman"/>
                <w:b w:val="0"/>
                <w:sz w:val="22"/>
                <w:szCs w:val="22"/>
              </w:rPr>
            </w:pPr>
            <w:r w:rsidRPr="00C30508">
              <w:rPr>
                <w:rFonts w:ascii="Times New Roman" w:hAnsi="Times New Roman" w:cs="Times New Roman"/>
                <w:b w:val="0"/>
                <w:sz w:val="22"/>
                <w:szCs w:val="22"/>
              </w:rPr>
              <w:t>Население</w:t>
            </w:r>
          </w:p>
        </w:tc>
        <w:tc>
          <w:tcPr>
            <w:tcW w:w="2797" w:type="dxa"/>
            <w:tcBorders>
              <w:top w:val="single" w:sz="4" w:space="0" w:color="auto"/>
              <w:left w:val="single" w:sz="4" w:space="0" w:color="auto"/>
              <w:bottom w:val="single" w:sz="4" w:space="0" w:color="auto"/>
              <w:right w:val="single" w:sz="4" w:space="0" w:color="auto"/>
            </w:tcBorders>
            <w:vAlign w:val="center"/>
          </w:tcPr>
          <w:p w:rsidR="00C93F36" w:rsidRPr="00C30508" w:rsidRDefault="00C93F36">
            <w:pPr>
              <w:pStyle w:val="ConsPlusNormal"/>
              <w:jc w:val="both"/>
              <w:rPr>
                <w:rFonts w:ascii="Times New Roman" w:hAnsi="Times New Roman" w:cs="Times New Roman"/>
                <w:b w:val="0"/>
                <w:sz w:val="22"/>
                <w:szCs w:val="22"/>
              </w:rPr>
            </w:pPr>
            <w:r w:rsidRPr="00C30508">
              <w:rPr>
                <w:rFonts w:ascii="Times New Roman" w:hAnsi="Times New Roman" w:cs="Times New Roman"/>
                <w:b w:val="0"/>
                <w:sz w:val="22"/>
                <w:szCs w:val="22"/>
              </w:rPr>
              <w:t>Численность городского и сельского населения, стоимость фиксированного набора товаров и услуг, численность населения, проживающего в районах с ограниченными сроками завоза продукции, протяженность автодорог общего пользования со всеми видами покрытия, территория, численность населения моложе трудоспособного возраста и старше трудоспособного возраста</w:t>
            </w:r>
          </w:p>
        </w:tc>
        <w:tc>
          <w:tcPr>
            <w:tcW w:w="1559" w:type="dxa"/>
            <w:tcBorders>
              <w:top w:val="single" w:sz="4" w:space="0" w:color="auto"/>
              <w:left w:val="single" w:sz="4" w:space="0" w:color="auto"/>
              <w:bottom w:val="single" w:sz="4" w:space="0" w:color="auto"/>
              <w:right w:val="single" w:sz="4" w:space="0" w:color="auto"/>
            </w:tcBorders>
            <w:vAlign w:val="center"/>
          </w:tcPr>
          <w:p w:rsidR="00C93F36" w:rsidRPr="00C30508" w:rsidRDefault="00C93F36">
            <w:pPr>
              <w:pStyle w:val="ConsPlusNormal"/>
              <w:rPr>
                <w:rFonts w:ascii="Times New Roman" w:hAnsi="Times New Roman" w:cs="Times New Roman"/>
                <w:b w:val="0"/>
                <w:sz w:val="22"/>
                <w:szCs w:val="22"/>
              </w:rPr>
            </w:pPr>
            <w:r w:rsidRPr="00C30508">
              <w:rPr>
                <w:rFonts w:ascii="Times New Roman" w:hAnsi="Times New Roman" w:cs="Times New Roman"/>
                <w:b w:val="0"/>
                <w:sz w:val="22"/>
                <w:szCs w:val="22"/>
              </w:rPr>
              <w:t>Коэффициент уровня цен, коэффициент расходных потребностей, рассчитанный на основе нормативов расходных обязательств</w:t>
            </w:r>
          </w:p>
        </w:tc>
      </w:tr>
      <w:tr w:rsidR="005F0058" w:rsidRPr="00C30508" w:rsidTr="00C30508">
        <w:tc>
          <w:tcPr>
            <w:tcW w:w="325" w:type="dxa"/>
            <w:tcBorders>
              <w:top w:val="single" w:sz="4" w:space="0" w:color="auto"/>
              <w:left w:val="single" w:sz="4" w:space="0" w:color="auto"/>
              <w:right w:val="single" w:sz="4" w:space="0" w:color="auto"/>
            </w:tcBorders>
            <w:vAlign w:val="center"/>
          </w:tcPr>
          <w:p w:rsidR="00C93F36" w:rsidRPr="00C30508" w:rsidRDefault="00C93F36">
            <w:pPr>
              <w:pStyle w:val="ConsPlusNormal"/>
              <w:rPr>
                <w:rFonts w:ascii="Times New Roman" w:hAnsi="Times New Roman" w:cs="Times New Roman"/>
                <w:b w:val="0"/>
                <w:sz w:val="24"/>
                <w:szCs w:val="24"/>
              </w:rPr>
            </w:pPr>
            <w:r w:rsidRPr="00C30508">
              <w:rPr>
                <w:rFonts w:ascii="Times New Roman" w:hAnsi="Times New Roman" w:cs="Times New Roman"/>
                <w:b w:val="0"/>
                <w:sz w:val="24"/>
                <w:szCs w:val="24"/>
              </w:rPr>
              <w:t>4</w:t>
            </w:r>
          </w:p>
        </w:tc>
        <w:tc>
          <w:tcPr>
            <w:tcW w:w="3503" w:type="dxa"/>
            <w:tcBorders>
              <w:top w:val="single" w:sz="4" w:space="0" w:color="auto"/>
              <w:left w:val="single" w:sz="4" w:space="0" w:color="auto"/>
              <w:right w:val="single" w:sz="4" w:space="0" w:color="auto"/>
            </w:tcBorders>
            <w:vAlign w:val="center"/>
          </w:tcPr>
          <w:p w:rsidR="00C93F36" w:rsidRPr="00C30508" w:rsidRDefault="00C93F36">
            <w:pPr>
              <w:pStyle w:val="ConsPlusNormal"/>
              <w:jc w:val="both"/>
              <w:rPr>
                <w:rFonts w:ascii="Times New Roman" w:hAnsi="Times New Roman" w:cs="Times New Roman"/>
                <w:b w:val="0"/>
                <w:sz w:val="22"/>
                <w:szCs w:val="22"/>
              </w:rPr>
            </w:pPr>
            <w:r w:rsidRPr="00C30508">
              <w:rPr>
                <w:rFonts w:ascii="Times New Roman" w:hAnsi="Times New Roman" w:cs="Times New Roman"/>
                <w:b w:val="0"/>
                <w:sz w:val="22"/>
                <w:szCs w:val="22"/>
              </w:rPr>
              <w:t xml:space="preserve">Расходы на организацию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w:t>
            </w:r>
            <w:r w:rsidRPr="00C30508">
              <w:rPr>
                <w:rFonts w:ascii="Times New Roman" w:hAnsi="Times New Roman" w:cs="Times New Roman"/>
                <w:b w:val="0"/>
                <w:sz w:val="22"/>
                <w:szCs w:val="22"/>
              </w:rPr>
              <w:lastRenderedPageBreak/>
              <w:t xml:space="preserve">Камчатского края), создание условий для осуществления присмотра и ухода за детьми, содержания детей в муниципальных образовательных организациях, а также </w:t>
            </w:r>
            <w:r w:rsidR="00B30616" w:rsidRPr="00B30616">
              <w:rPr>
                <w:rFonts w:ascii="Times New Roman" w:hAnsi="Times New Roman" w:cs="Times New Roman"/>
                <w:b w:val="0"/>
                <w:sz w:val="22"/>
                <w:szCs w:val="22"/>
              </w:rPr>
              <w:t>осуществление в пределах своих полномочий мероприятий по обеспечению организации отдыха детей в каникулярное время, включая мероприятия по обеспечению безопасности их жизни и здоровья</w:t>
            </w:r>
          </w:p>
        </w:tc>
        <w:tc>
          <w:tcPr>
            <w:tcW w:w="1455" w:type="dxa"/>
            <w:tcBorders>
              <w:top w:val="single" w:sz="4" w:space="0" w:color="auto"/>
              <w:left w:val="single" w:sz="4" w:space="0" w:color="auto"/>
              <w:right w:val="single" w:sz="4" w:space="0" w:color="auto"/>
            </w:tcBorders>
            <w:vAlign w:val="center"/>
          </w:tcPr>
          <w:p w:rsidR="00C93F36" w:rsidRPr="00C30508" w:rsidRDefault="00C93F36">
            <w:pPr>
              <w:pStyle w:val="ConsPlusNormal"/>
              <w:rPr>
                <w:rFonts w:ascii="Times New Roman" w:hAnsi="Times New Roman" w:cs="Times New Roman"/>
                <w:b w:val="0"/>
                <w:sz w:val="22"/>
                <w:szCs w:val="22"/>
              </w:rPr>
            </w:pPr>
            <w:r w:rsidRPr="00C30508">
              <w:rPr>
                <w:rFonts w:ascii="Times New Roman" w:hAnsi="Times New Roman" w:cs="Times New Roman"/>
                <w:b w:val="0"/>
                <w:sz w:val="22"/>
                <w:szCs w:val="22"/>
              </w:rPr>
              <w:lastRenderedPageBreak/>
              <w:t>Обучающиеся общеобразовательных организаций, воспитанники дошкольных образовательных организаций</w:t>
            </w:r>
          </w:p>
        </w:tc>
        <w:tc>
          <w:tcPr>
            <w:tcW w:w="2797" w:type="dxa"/>
            <w:tcBorders>
              <w:top w:val="single" w:sz="4" w:space="0" w:color="auto"/>
              <w:left w:val="single" w:sz="4" w:space="0" w:color="auto"/>
              <w:right w:val="single" w:sz="4" w:space="0" w:color="auto"/>
            </w:tcBorders>
            <w:vAlign w:val="center"/>
          </w:tcPr>
          <w:p w:rsidR="00C93F36" w:rsidRPr="00C30508" w:rsidRDefault="00C93F36">
            <w:pPr>
              <w:pStyle w:val="ConsPlusNormal"/>
              <w:jc w:val="both"/>
              <w:rPr>
                <w:rFonts w:ascii="Times New Roman" w:hAnsi="Times New Roman" w:cs="Times New Roman"/>
                <w:b w:val="0"/>
                <w:sz w:val="22"/>
                <w:szCs w:val="22"/>
              </w:rPr>
            </w:pPr>
            <w:r w:rsidRPr="00C30508">
              <w:rPr>
                <w:rFonts w:ascii="Times New Roman" w:hAnsi="Times New Roman" w:cs="Times New Roman"/>
                <w:b w:val="0"/>
                <w:sz w:val="22"/>
                <w:szCs w:val="22"/>
              </w:rPr>
              <w:t>Численность городского и сельского населения, стоимость фиксированного набора товаров и услуг, численность населения, проживающего в районах с ограниченными сроками завоза продукции, протяженность автодорог общего пользования со всеми видами покрытия, территория, численность населения моложе трудоспособного возраста и старше трудоспособного возраста, предельная стоимость предоставления ЖКУ на 1 кв. м. в месяц по экономически обоснованным тарифам (с НДС, с учетом электроэнергии)</w:t>
            </w:r>
          </w:p>
        </w:tc>
        <w:tc>
          <w:tcPr>
            <w:tcW w:w="1559" w:type="dxa"/>
            <w:tcBorders>
              <w:top w:val="single" w:sz="4" w:space="0" w:color="auto"/>
              <w:left w:val="single" w:sz="4" w:space="0" w:color="auto"/>
              <w:right w:val="single" w:sz="4" w:space="0" w:color="auto"/>
            </w:tcBorders>
            <w:vAlign w:val="center"/>
          </w:tcPr>
          <w:p w:rsidR="00C93F36" w:rsidRPr="00C30508" w:rsidRDefault="00C93F36">
            <w:pPr>
              <w:pStyle w:val="ConsPlusNormal"/>
              <w:rPr>
                <w:rFonts w:ascii="Times New Roman" w:hAnsi="Times New Roman" w:cs="Times New Roman"/>
                <w:b w:val="0"/>
                <w:sz w:val="22"/>
                <w:szCs w:val="22"/>
              </w:rPr>
            </w:pPr>
            <w:r w:rsidRPr="00C30508">
              <w:rPr>
                <w:rFonts w:ascii="Times New Roman" w:hAnsi="Times New Roman" w:cs="Times New Roman"/>
                <w:b w:val="0"/>
                <w:sz w:val="22"/>
                <w:szCs w:val="22"/>
              </w:rPr>
              <w:t>Коэффициент стоимости ЖКУ, коэффициент уровня цен, коэффициент расходных потребностей, рассчитанный на основе нормативов расходных обязательств</w:t>
            </w:r>
          </w:p>
        </w:tc>
      </w:tr>
      <w:tr w:rsidR="00C93F36" w:rsidRPr="00C30508" w:rsidTr="00C30508">
        <w:tc>
          <w:tcPr>
            <w:tcW w:w="9639" w:type="dxa"/>
            <w:gridSpan w:val="5"/>
            <w:tcBorders>
              <w:left w:val="single" w:sz="4" w:space="0" w:color="auto"/>
              <w:bottom w:val="single" w:sz="4" w:space="0" w:color="auto"/>
              <w:right w:val="single" w:sz="4" w:space="0" w:color="auto"/>
            </w:tcBorders>
            <w:vAlign w:val="center"/>
          </w:tcPr>
          <w:p w:rsidR="00C93F36" w:rsidRPr="00C30508" w:rsidRDefault="00C93F36">
            <w:pPr>
              <w:pStyle w:val="ConsPlusNormal"/>
              <w:jc w:val="both"/>
              <w:rPr>
                <w:rFonts w:ascii="Times New Roman" w:hAnsi="Times New Roman" w:cs="Times New Roman"/>
                <w:b w:val="0"/>
                <w:sz w:val="22"/>
                <w:szCs w:val="22"/>
              </w:rPr>
            </w:pPr>
          </w:p>
        </w:tc>
      </w:tr>
      <w:tr w:rsidR="005F0058" w:rsidRPr="00C30508" w:rsidTr="00C30508">
        <w:tc>
          <w:tcPr>
            <w:tcW w:w="325" w:type="dxa"/>
            <w:tcBorders>
              <w:top w:val="single" w:sz="4" w:space="0" w:color="auto"/>
              <w:left w:val="single" w:sz="4" w:space="0" w:color="auto"/>
              <w:bottom w:val="single" w:sz="4" w:space="0" w:color="auto"/>
              <w:right w:val="single" w:sz="4" w:space="0" w:color="auto"/>
            </w:tcBorders>
            <w:vAlign w:val="center"/>
          </w:tcPr>
          <w:p w:rsidR="00C93F36" w:rsidRPr="00C30508" w:rsidRDefault="00C93F36">
            <w:pPr>
              <w:pStyle w:val="ConsPlusNormal"/>
              <w:rPr>
                <w:rFonts w:ascii="Times New Roman" w:hAnsi="Times New Roman" w:cs="Times New Roman"/>
                <w:b w:val="0"/>
                <w:sz w:val="24"/>
                <w:szCs w:val="24"/>
              </w:rPr>
            </w:pPr>
            <w:r w:rsidRPr="00C30508">
              <w:rPr>
                <w:rFonts w:ascii="Times New Roman" w:hAnsi="Times New Roman" w:cs="Times New Roman"/>
                <w:b w:val="0"/>
                <w:sz w:val="24"/>
                <w:szCs w:val="24"/>
              </w:rPr>
              <w:t>5</w:t>
            </w:r>
          </w:p>
        </w:tc>
        <w:tc>
          <w:tcPr>
            <w:tcW w:w="3503" w:type="dxa"/>
            <w:tcBorders>
              <w:top w:val="single" w:sz="4" w:space="0" w:color="auto"/>
              <w:left w:val="single" w:sz="4" w:space="0" w:color="auto"/>
              <w:bottom w:val="single" w:sz="4" w:space="0" w:color="auto"/>
              <w:right w:val="single" w:sz="4" w:space="0" w:color="auto"/>
            </w:tcBorders>
            <w:vAlign w:val="center"/>
          </w:tcPr>
          <w:p w:rsidR="00C93F36" w:rsidRPr="00C30508" w:rsidRDefault="00C93F36">
            <w:pPr>
              <w:pStyle w:val="ConsPlusNormal"/>
              <w:jc w:val="both"/>
              <w:rPr>
                <w:rFonts w:ascii="Times New Roman" w:hAnsi="Times New Roman" w:cs="Times New Roman"/>
                <w:b w:val="0"/>
                <w:sz w:val="22"/>
                <w:szCs w:val="22"/>
              </w:rPr>
            </w:pPr>
            <w:r w:rsidRPr="00C30508">
              <w:rPr>
                <w:rFonts w:ascii="Times New Roman" w:hAnsi="Times New Roman" w:cs="Times New Roman"/>
                <w:b w:val="0"/>
                <w:sz w:val="22"/>
                <w:szCs w:val="22"/>
              </w:rPr>
              <w:t xml:space="preserve">Расходы на организацию библиотечного обслуживания населения, комплектование и обеспечение сохранности библиотечных фондов библиотек поселений (городских округов), организацию библиотечного обслуживания населения </w:t>
            </w:r>
            <w:proofErr w:type="spellStart"/>
            <w:r w:rsidRPr="00C30508">
              <w:rPr>
                <w:rFonts w:ascii="Times New Roman" w:hAnsi="Times New Roman" w:cs="Times New Roman"/>
                <w:b w:val="0"/>
                <w:sz w:val="22"/>
                <w:szCs w:val="22"/>
              </w:rPr>
              <w:t>межпоселенческими</w:t>
            </w:r>
            <w:proofErr w:type="spellEnd"/>
            <w:r w:rsidRPr="00C30508">
              <w:rPr>
                <w:rFonts w:ascii="Times New Roman" w:hAnsi="Times New Roman" w:cs="Times New Roman"/>
                <w:b w:val="0"/>
                <w:sz w:val="22"/>
                <w:szCs w:val="22"/>
              </w:rPr>
              <w:t xml:space="preserve"> библиотеками, комплектование и обеспечение сохранности их библиотечных фондов</w:t>
            </w:r>
          </w:p>
        </w:tc>
        <w:tc>
          <w:tcPr>
            <w:tcW w:w="1455" w:type="dxa"/>
            <w:tcBorders>
              <w:top w:val="single" w:sz="4" w:space="0" w:color="auto"/>
              <w:left w:val="single" w:sz="4" w:space="0" w:color="auto"/>
              <w:bottom w:val="single" w:sz="4" w:space="0" w:color="auto"/>
              <w:right w:val="single" w:sz="4" w:space="0" w:color="auto"/>
            </w:tcBorders>
            <w:vAlign w:val="center"/>
          </w:tcPr>
          <w:p w:rsidR="00C93F36" w:rsidRPr="00C30508" w:rsidRDefault="00C93F36">
            <w:pPr>
              <w:pStyle w:val="ConsPlusNormal"/>
              <w:rPr>
                <w:rFonts w:ascii="Times New Roman" w:hAnsi="Times New Roman" w:cs="Times New Roman"/>
                <w:b w:val="0"/>
                <w:sz w:val="22"/>
                <w:szCs w:val="22"/>
              </w:rPr>
            </w:pPr>
            <w:r w:rsidRPr="00C30508">
              <w:rPr>
                <w:rFonts w:ascii="Times New Roman" w:hAnsi="Times New Roman" w:cs="Times New Roman"/>
                <w:b w:val="0"/>
                <w:sz w:val="22"/>
                <w:szCs w:val="22"/>
              </w:rPr>
              <w:t>Население</w:t>
            </w:r>
          </w:p>
        </w:tc>
        <w:tc>
          <w:tcPr>
            <w:tcW w:w="2797" w:type="dxa"/>
            <w:tcBorders>
              <w:top w:val="single" w:sz="4" w:space="0" w:color="auto"/>
              <w:left w:val="single" w:sz="4" w:space="0" w:color="auto"/>
              <w:bottom w:val="single" w:sz="4" w:space="0" w:color="auto"/>
              <w:right w:val="single" w:sz="4" w:space="0" w:color="auto"/>
            </w:tcBorders>
            <w:vAlign w:val="center"/>
          </w:tcPr>
          <w:p w:rsidR="00C93F36" w:rsidRPr="00C30508" w:rsidRDefault="00C93F36">
            <w:pPr>
              <w:pStyle w:val="ConsPlusNormal"/>
              <w:jc w:val="both"/>
              <w:rPr>
                <w:rFonts w:ascii="Times New Roman" w:hAnsi="Times New Roman" w:cs="Times New Roman"/>
                <w:b w:val="0"/>
                <w:sz w:val="22"/>
                <w:szCs w:val="22"/>
              </w:rPr>
            </w:pPr>
            <w:r w:rsidRPr="00C30508">
              <w:rPr>
                <w:rFonts w:ascii="Times New Roman" w:hAnsi="Times New Roman" w:cs="Times New Roman"/>
                <w:b w:val="0"/>
                <w:sz w:val="22"/>
                <w:szCs w:val="22"/>
              </w:rPr>
              <w:t>Численность городского и сельского населения, численность постоянного населения 5-29 лет, численность населения</w:t>
            </w:r>
            <w:r w:rsidR="005F0058" w:rsidRPr="00C30508">
              <w:rPr>
                <w:rFonts w:ascii="Times New Roman" w:hAnsi="Times New Roman" w:cs="Times New Roman"/>
                <w:b w:val="0"/>
                <w:sz w:val="22"/>
                <w:szCs w:val="22"/>
              </w:rPr>
              <w:t>,</w:t>
            </w:r>
            <w:r w:rsidRPr="00C30508">
              <w:rPr>
                <w:rFonts w:ascii="Times New Roman" w:hAnsi="Times New Roman" w:cs="Times New Roman"/>
                <w:b w:val="0"/>
                <w:sz w:val="22"/>
                <w:szCs w:val="22"/>
              </w:rPr>
              <w:t xml:space="preserve"> проживающего в населенных пунктах с численностью до 400 человек, районный коэффициент к заработной плате, средневзвешенные северные и иные надбавки, условная надбавка к зарплате (компенсация затрат к месту проведения отпуска по методике МФ РФ, скорректированная на стоимость проезда до краевого центра)</w:t>
            </w:r>
          </w:p>
        </w:tc>
        <w:tc>
          <w:tcPr>
            <w:tcW w:w="1559" w:type="dxa"/>
            <w:tcBorders>
              <w:top w:val="single" w:sz="4" w:space="0" w:color="auto"/>
              <w:left w:val="single" w:sz="4" w:space="0" w:color="auto"/>
              <w:bottom w:val="single" w:sz="4" w:space="0" w:color="auto"/>
              <w:right w:val="single" w:sz="4" w:space="0" w:color="auto"/>
            </w:tcBorders>
            <w:vAlign w:val="center"/>
          </w:tcPr>
          <w:p w:rsidR="00C93F36" w:rsidRPr="00C30508" w:rsidRDefault="00C93F36">
            <w:pPr>
              <w:pStyle w:val="ConsPlusNormal"/>
              <w:rPr>
                <w:rFonts w:ascii="Times New Roman" w:hAnsi="Times New Roman" w:cs="Times New Roman"/>
                <w:b w:val="0"/>
                <w:sz w:val="22"/>
                <w:szCs w:val="22"/>
              </w:rPr>
            </w:pPr>
            <w:r w:rsidRPr="00C30508">
              <w:rPr>
                <w:rFonts w:ascii="Times New Roman" w:hAnsi="Times New Roman" w:cs="Times New Roman"/>
                <w:b w:val="0"/>
                <w:sz w:val="22"/>
                <w:szCs w:val="22"/>
              </w:rPr>
              <w:t>Коэффициент заработной платы, коэффициент расходных потребностей, рассчитанный на основе нормативов расходных обязательств, коэффициент возрастной структуры населения (поправочный на численность населения 5-29 лет)</w:t>
            </w:r>
          </w:p>
        </w:tc>
      </w:tr>
      <w:tr w:rsidR="005F0058" w:rsidRPr="00C30508" w:rsidTr="00C30508">
        <w:tc>
          <w:tcPr>
            <w:tcW w:w="325" w:type="dxa"/>
            <w:tcBorders>
              <w:top w:val="single" w:sz="4" w:space="0" w:color="auto"/>
              <w:left w:val="single" w:sz="4" w:space="0" w:color="auto"/>
              <w:right w:val="single" w:sz="4" w:space="0" w:color="auto"/>
            </w:tcBorders>
            <w:vAlign w:val="center"/>
          </w:tcPr>
          <w:p w:rsidR="00C93F36" w:rsidRPr="00C30508" w:rsidRDefault="00C93F36">
            <w:pPr>
              <w:pStyle w:val="ConsPlusNormal"/>
              <w:rPr>
                <w:rFonts w:ascii="Times New Roman" w:hAnsi="Times New Roman" w:cs="Times New Roman"/>
                <w:b w:val="0"/>
                <w:sz w:val="24"/>
                <w:szCs w:val="24"/>
              </w:rPr>
            </w:pPr>
            <w:r w:rsidRPr="00C30508">
              <w:rPr>
                <w:rFonts w:ascii="Times New Roman" w:hAnsi="Times New Roman" w:cs="Times New Roman"/>
                <w:b w:val="0"/>
                <w:sz w:val="24"/>
                <w:szCs w:val="24"/>
              </w:rPr>
              <w:t>6</w:t>
            </w:r>
          </w:p>
        </w:tc>
        <w:tc>
          <w:tcPr>
            <w:tcW w:w="3503" w:type="dxa"/>
            <w:tcBorders>
              <w:top w:val="single" w:sz="4" w:space="0" w:color="auto"/>
              <w:left w:val="single" w:sz="4" w:space="0" w:color="auto"/>
              <w:right w:val="single" w:sz="4" w:space="0" w:color="auto"/>
            </w:tcBorders>
            <w:vAlign w:val="center"/>
          </w:tcPr>
          <w:p w:rsidR="00C93F36" w:rsidRPr="00C30508" w:rsidRDefault="00C93F36">
            <w:pPr>
              <w:pStyle w:val="ConsPlusNormal"/>
              <w:jc w:val="both"/>
              <w:rPr>
                <w:rFonts w:ascii="Times New Roman" w:hAnsi="Times New Roman" w:cs="Times New Roman"/>
                <w:b w:val="0"/>
                <w:sz w:val="22"/>
                <w:szCs w:val="22"/>
              </w:rPr>
            </w:pPr>
            <w:r w:rsidRPr="00C30508">
              <w:rPr>
                <w:rFonts w:ascii="Times New Roman" w:hAnsi="Times New Roman" w:cs="Times New Roman"/>
                <w:b w:val="0"/>
                <w:sz w:val="22"/>
                <w:szCs w:val="22"/>
              </w:rPr>
              <w:t>Расходы на обеспечение условий для развития на территории поселения (городского округа) физической культуры, школьного спорта и массового спорта, организацию проведения официальных физкультурно-оздоровительных и спортивных мероприятий поселения (городского округа); обеспечение условий для развития на территории муниципального района физической культуры, школьного спорта и массового спорта, организацию проведения официальных физкультурно-оздоровительных и спортивных мероприятий муниципального района</w:t>
            </w:r>
          </w:p>
        </w:tc>
        <w:tc>
          <w:tcPr>
            <w:tcW w:w="1455" w:type="dxa"/>
            <w:tcBorders>
              <w:top w:val="single" w:sz="4" w:space="0" w:color="auto"/>
              <w:left w:val="single" w:sz="4" w:space="0" w:color="auto"/>
              <w:right w:val="single" w:sz="4" w:space="0" w:color="auto"/>
            </w:tcBorders>
            <w:vAlign w:val="center"/>
          </w:tcPr>
          <w:p w:rsidR="00C93F36" w:rsidRPr="00C30508" w:rsidRDefault="00C93F36">
            <w:pPr>
              <w:pStyle w:val="ConsPlusNormal"/>
              <w:rPr>
                <w:rFonts w:ascii="Times New Roman" w:hAnsi="Times New Roman" w:cs="Times New Roman"/>
                <w:b w:val="0"/>
                <w:sz w:val="22"/>
                <w:szCs w:val="22"/>
              </w:rPr>
            </w:pPr>
            <w:r w:rsidRPr="00C30508">
              <w:rPr>
                <w:rFonts w:ascii="Times New Roman" w:hAnsi="Times New Roman" w:cs="Times New Roman"/>
                <w:b w:val="0"/>
                <w:sz w:val="22"/>
                <w:szCs w:val="22"/>
              </w:rPr>
              <w:t>Население</w:t>
            </w:r>
          </w:p>
        </w:tc>
        <w:tc>
          <w:tcPr>
            <w:tcW w:w="2797" w:type="dxa"/>
            <w:tcBorders>
              <w:top w:val="single" w:sz="4" w:space="0" w:color="auto"/>
              <w:left w:val="single" w:sz="4" w:space="0" w:color="auto"/>
              <w:right w:val="single" w:sz="4" w:space="0" w:color="auto"/>
            </w:tcBorders>
            <w:vAlign w:val="center"/>
          </w:tcPr>
          <w:p w:rsidR="00C93F36" w:rsidRPr="00C30508" w:rsidRDefault="00C93F36">
            <w:pPr>
              <w:pStyle w:val="ConsPlusNormal"/>
              <w:jc w:val="both"/>
              <w:rPr>
                <w:rFonts w:ascii="Times New Roman" w:hAnsi="Times New Roman" w:cs="Times New Roman"/>
                <w:b w:val="0"/>
                <w:sz w:val="22"/>
                <w:szCs w:val="22"/>
              </w:rPr>
            </w:pPr>
            <w:r w:rsidRPr="00C30508">
              <w:rPr>
                <w:rFonts w:ascii="Times New Roman" w:hAnsi="Times New Roman" w:cs="Times New Roman"/>
                <w:b w:val="0"/>
                <w:sz w:val="22"/>
                <w:szCs w:val="22"/>
              </w:rPr>
              <w:t>Численность городского и сельского населения, численность населения</w:t>
            </w:r>
            <w:r w:rsidR="005F0058" w:rsidRPr="00C30508">
              <w:rPr>
                <w:rFonts w:ascii="Times New Roman" w:hAnsi="Times New Roman" w:cs="Times New Roman"/>
                <w:b w:val="0"/>
                <w:sz w:val="22"/>
                <w:szCs w:val="22"/>
              </w:rPr>
              <w:t>,</w:t>
            </w:r>
            <w:r w:rsidRPr="00C30508">
              <w:rPr>
                <w:rFonts w:ascii="Times New Roman" w:hAnsi="Times New Roman" w:cs="Times New Roman"/>
                <w:b w:val="0"/>
                <w:sz w:val="22"/>
                <w:szCs w:val="22"/>
              </w:rPr>
              <w:t xml:space="preserve"> проживающего в населенных пунктах с численностью до 400 человек, районный коэффициент к заработной плате, средневзвешенные северные и иные надбавки, условная надбавка к зарплате (компенсация затрат к месту проведения отпуска по методике МФ РФ скорректированная на стоимость проезда до краевого центра)</w:t>
            </w:r>
          </w:p>
        </w:tc>
        <w:tc>
          <w:tcPr>
            <w:tcW w:w="1559" w:type="dxa"/>
            <w:tcBorders>
              <w:top w:val="single" w:sz="4" w:space="0" w:color="auto"/>
              <w:left w:val="single" w:sz="4" w:space="0" w:color="auto"/>
              <w:right w:val="single" w:sz="4" w:space="0" w:color="auto"/>
            </w:tcBorders>
            <w:vAlign w:val="center"/>
          </w:tcPr>
          <w:p w:rsidR="00C93F36" w:rsidRPr="00C30508" w:rsidRDefault="00C93F36">
            <w:pPr>
              <w:pStyle w:val="ConsPlusNormal"/>
              <w:rPr>
                <w:rFonts w:ascii="Times New Roman" w:hAnsi="Times New Roman" w:cs="Times New Roman"/>
                <w:b w:val="0"/>
                <w:sz w:val="22"/>
                <w:szCs w:val="22"/>
              </w:rPr>
            </w:pPr>
            <w:r w:rsidRPr="00C30508">
              <w:rPr>
                <w:rFonts w:ascii="Times New Roman" w:hAnsi="Times New Roman" w:cs="Times New Roman"/>
                <w:b w:val="0"/>
                <w:sz w:val="22"/>
                <w:szCs w:val="22"/>
              </w:rPr>
              <w:t>Коэффициент заработной платы, коэффициент расходных потребностей, рассчитанный на основе нормативов расходных обязательств</w:t>
            </w:r>
          </w:p>
        </w:tc>
      </w:tr>
      <w:tr w:rsidR="00C93F36" w:rsidRPr="00C30508" w:rsidTr="00C30508">
        <w:tc>
          <w:tcPr>
            <w:tcW w:w="9639" w:type="dxa"/>
            <w:gridSpan w:val="5"/>
            <w:tcBorders>
              <w:left w:val="single" w:sz="4" w:space="0" w:color="auto"/>
              <w:bottom w:val="single" w:sz="4" w:space="0" w:color="auto"/>
              <w:right w:val="single" w:sz="4" w:space="0" w:color="auto"/>
            </w:tcBorders>
          </w:tcPr>
          <w:p w:rsidR="00C93F36" w:rsidRPr="00C30508" w:rsidRDefault="00C93F36">
            <w:pPr>
              <w:pStyle w:val="ConsPlusNormal"/>
              <w:jc w:val="both"/>
              <w:rPr>
                <w:rFonts w:ascii="Times New Roman" w:hAnsi="Times New Roman" w:cs="Times New Roman"/>
                <w:b w:val="0"/>
                <w:sz w:val="22"/>
                <w:szCs w:val="22"/>
              </w:rPr>
            </w:pPr>
          </w:p>
        </w:tc>
      </w:tr>
      <w:tr w:rsidR="005F0058" w:rsidRPr="00C30508" w:rsidTr="00C30508">
        <w:tc>
          <w:tcPr>
            <w:tcW w:w="325" w:type="dxa"/>
            <w:tcBorders>
              <w:top w:val="single" w:sz="4" w:space="0" w:color="auto"/>
              <w:left w:val="single" w:sz="4" w:space="0" w:color="auto"/>
              <w:bottom w:val="single" w:sz="4" w:space="0" w:color="auto"/>
              <w:right w:val="single" w:sz="4" w:space="0" w:color="auto"/>
            </w:tcBorders>
            <w:vAlign w:val="center"/>
          </w:tcPr>
          <w:p w:rsidR="00C93F36" w:rsidRPr="00C30508" w:rsidRDefault="00C93F36">
            <w:pPr>
              <w:pStyle w:val="ConsPlusNormal"/>
              <w:rPr>
                <w:rFonts w:ascii="Times New Roman" w:hAnsi="Times New Roman" w:cs="Times New Roman"/>
                <w:b w:val="0"/>
                <w:sz w:val="24"/>
                <w:szCs w:val="24"/>
              </w:rPr>
            </w:pPr>
            <w:r w:rsidRPr="00C30508">
              <w:rPr>
                <w:rFonts w:ascii="Times New Roman" w:hAnsi="Times New Roman" w:cs="Times New Roman"/>
                <w:b w:val="0"/>
                <w:sz w:val="24"/>
                <w:szCs w:val="24"/>
              </w:rPr>
              <w:t>7</w:t>
            </w:r>
          </w:p>
        </w:tc>
        <w:tc>
          <w:tcPr>
            <w:tcW w:w="3503" w:type="dxa"/>
            <w:tcBorders>
              <w:top w:val="single" w:sz="4" w:space="0" w:color="auto"/>
              <w:left w:val="single" w:sz="4" w:space="0" w:color="auto"/>
              <w:bottom w:val="single" w:sz="4" w:space="0" w:color="auto"/>
              <w:right w:val="single" w:sz="4" w:space="0" w:color="auto"/>
            </w:tcBorders>
            <w:vAlign w:val="center"/>
          </w:tcPr>
          <w:p w:rsidR="00C93F36" w:rsidRPr="00C30508" w:rsidRDefault="00C93F36">
            <w:pPr>
              <w:pStyle w:val="ConsPlusNormal"/>
              <w:jc w:val="both"/>
              <w:rPr>
                <w:rFonts w:ascii="Times New Roman" w:hAnsi="Times New Roman" w:cs="Times New Roman"/>
                <w:b w:val="0"/>
                <w:sz w:val="22"/>
                <w:szCs w:val="22"/>
              </w:rPr>
            </w:pPr>
            <w:r w:rsidRPr="00C30508">
              <w:rPr>
                <w:rFonts w:ascii="Times New Roman" w:hAnsi="Times New Roman" w:cs="Times New Roman"/>
                <w:b w:val="0"/>
                <w:sz w:val="22"/>
                <w:szCs w:val="22"/>
              </w:rPr>
              <w:t xml:space="preserve">Расходы на организацию и осуществление мероприятий по работе с детьми и молодежью в поселении (городском округе), организацию и осуществление мероприятий </w:t>
            </w:r>
            <w:proofErr w:type="spellStart"/>
            <w:r w:rsidRPr="00C30508">
              <w:rPr>
                <w:rFonts w:ascii="Times New Roman" w:hAnsi="Times New Roman" w:cs="Times New Roman"/>
                <w:b w:val="0"/>
                <w:sz w:val="22"/>
                <w:szCs w:val="22"/>
              </w:rPr>
              <w:t>межпоселенческого</w:t>
            </w:r>
            <w:proofErr w:type="spellEnd"/>
            <w:r w:rsidRPr="00C30508">
              <w:rPr>
                <w:rFonts w:ascii="Times New Roman" w:hAnsi="Times New Roman" w:cs="Times New Roman"/>
                <w:b w:val="0"/>
                <w:sz w:val="22"/>
                <w:szCs w:val="22"/>
              </w:rPr>
              <w:t xml:space="preserve"> характера по работе с детьми и молодежью</w:t>
            </w:r>
          </w:p>
        </w:tc>
        <w:tc>
          <w:tcPr>
            <w:tcW w:w="1455" w:type="dxa"/>
            <w:tcBorders>
              <w:top w:val="single" w:sz="4" w:space="0" w:color="auto"/>
              <w:left w:val="single" w:sz="4" w:space="0" w:color="auto"/>
              <w:bottom w:val="single" w:sz="4" w:space="0" w:color="auto"/>
              <w:right w:val="single" w:sz="4" w:space="0" w:color="auto"/>
            </w:tcBorders>
            <w:vAlign w:val="center"/>
          </w:tcPr>
          <w:p w:rsidR="00C93F36" w:rsidRPr="00C30508" w:rsidRDefault="00C93F36">
            <w:pPr>
              <w:pStyle w:val="ConsPlusNormal"/>
              <w:rPr>
                <w:rFonts w:ascii="Times New Roman" w:hAnsi="Times New Roman" w:cs="Times New Roman"/>
                <w:b w:val="0"/>
                <w:sz w:val="22"/>
                <w:szCs w:val="22"/>
              </w:rPr>
            </w:pPr>
            <w:r w:rsidRPr="00C30508">
              <w:rPr>
                <w:rFonts w:ascii="Times New Roman" w:hAnsi="Times New Roman" w:cs="Times New Roman"/>
                <w:b w:val="0"/>
                <w:sz w:val="22"/>
                <w:szCs w:val="22"/>
              </w:rPr>
              <w:t>Население 5-29 лет</w:t>
            </w:r>
          </w:p>
        </w:tc>
        <w:tc>
          <w:tcPr>
            <w:tcW w:w="2797" w:type="dxa"/>
            <w:tcBorders>
              <w:top w:val="single" w:sz="4" w:space="0" w:color="auto"/>
              <w:left w:val="single" w:sz="4" w:space="0" w:color="auto"/>
              <w:bottom w:val="single" w:sz="4" w:space="0" w:color="auto"/>
              <w:right w:val="single" w:sz="4" w:space="0" w:color="auto"/>
            </w:tcBorders>
            <w:vAlign w:val="center"/>
          </w:tcPr>
          <w:p w:rsidR="00C93F36" w:rsidRPr="00C30508" w:rsidRDefault="00C93F36">
            <w:pPr>
              <w:pStyle w:val="ConsPlusNormal"/>
              <w:rPr>
                <w:rFonts w:ascii="Times New Roman" w:hAnsi="Times New Roman" w:cs="Times New Roman"/>
                <w:b w:val="0"/>
                <w:sz w:val="22"/>
                <w:szCs w:val="22"/>
              </w:rPr>
            </w:pPr>
            <w:r w:rsidRPr="00C30508">
              <w:rPr>
                <w:rFonts w:ascii="Times New Roman" w:hAnsi="Times New Roman" w:cs="Times New Roman"/>
                <w:b w:val="0"/>
                <w:sz w:val="22"/>
                <w:szCs w:val="22"/>
              </w:rPr>
              <w:t>Численность городского и сельского населения</w:t>
            </w:r>
          </w:p>
        </w:tc>
        <w:tc>
          <w:tcPr>
            <w:tcW w:w="1559" w:type="dxa"/>
            <w:tcBorders>
              <w:top w:val="single" w:sz="4" w:space="0" w:color="auto"/>
              <w:left w:val="single" w:sz="4" w:space="0" w:color="auto"/>
              <w:bottom w:val="single" w:sz="4" w:space="0" w:color="auto"/>
              <w:right w:val="single" w:sz="4" w:space="0" w:color="auto"/>
            </w:tcBorders>
            <w:vAlign w:val="center"/>
          </w:tcPr>
          <w:p w:rsidR="00C93F36" w:rsidRPr="00C30508" w:rsidRDefault="00C93F36">
            <w:pPr>
              <w:pStyle w:val="ConsPlusNormal"/>
              <w:rPr>
                <w:rFonts w:ascii="Times New Roman" w:hAnsi="Times New Roman" w:cs="Times New Roman"/>
                <w:b w:val="0"/>
                <w:sz w:val="22"/>
                <w:szCs w:val="22"/>
              </w:rPr>
            </w:pPr>
            <w:r w:rsidRPr="00C30508">
              <w:rPr>
                <w:rFonts w:ascii="Times New Roman" w:hAnsi="Times New Roman" w:cs="Times New Roman"/>
                <w:b w:val="0"/>
                <w:sz w:val="22"/>
                <w:szCs w:val="22"/>
              </w:rPr>
              <w:t>Коэффициент расходных потребностей, рассчитанный на основе нормативов расходных обязательств</w:t>
            </w:r>
          </w:p>
        </w:tc>
      </w:tr>
    </w:tbl>
    <w:p w:rsidR="00C93F36" w:rsidRPr="00C30508" w:rsidRDefault="00C93F36" w:rsidP="00C93F36">
      <w:pPr>
        <w:pStyle w:val="ConsPlusNormal"/>
        <w:ind w:firstLine="540"/>
        <w:jc w:val="both"/>
        <w:rPr>
          <w:rFonts w:ascii="Times New Roman" w:hAnsi="Times New Roman" w:cs="Times New Roman"/>
          <w:b w:val="0"/>
          <w:sz w:val="24"/>
          <w:szCs w:val="24"/>
        </w:rPr>
      </w:pPr>
    </w:p>
    <w:p w:rsidR="00930E65" w:rsidRDefault="00930E65" w:rsidP="00C93F36">
      <w:pPr>
        <w:pStyle w:val="ConsPlusNormal"/>
        <w:ind w:firstLine="540"/>
        <w:jc w:val="both"/>
        <w:rPr>
          <w:rFonts w:ascii="Times New Roman" w:hAnsi="Times New Roman" w:cs="Times New Roman"/>
          <w:b w:val="0"/>
          <w:sz w:val="24"/>
          <w:szCs w:val="24"/>
        </w:rPr>
      </w:pPr>
      <w:r w:rsidRPr="00930E65">
        <w:rPr>
          <w:rFonts w:ascii="Times New Roman" w:hAnsi="Times New Roman" w:cs="Times New Roman"/>
          <w:b w:val="0"/>
          <w:sz w:val="24"/>
          <w:szCs w:val="24"/>
        </w:rPr>
        <w:t>Примечание: численность обучающихся общеобразовательных организаций, численность воспитанников дошкольных образовательных организаций - по данным Министерства образования и молодежной политики Камчатского края, численность остальных категорий потребителей бюджетных услуг - по данным территориального органа Федеральной службы государственной статистики по Камчатскому краю.</w:t>
      </w:r>
    </w:p>
    <w:p w:rsidR="00C93F36" w:rsidRPr="00C30508" w:rsidRDefault="00C93F36" w:rsidP="00C93F36">
      <w:pPr>
        <w:pStyle w:val="ConsPlusNormal"/>
        <w:ind w:firstLine="540"/>
        <w:jc w:val="both"/>
        <w:rPr>
          <w:rFonts w:ascii="Times New Roman" w:hAnsi="Times New Roman" w:cs="Times New Roman"/>
          <w:b w:val="0"/>
          <w:sz w:val="24"/>
          <w:szCs w:val="24"/>
        </w:rPr>
      </w:pPr>
      <w:r w:rsidRPr="00C30508">
        <w:rPr>
          <w:rFonts w:ascii="Times New Roman" w:hAnsi="Times New Roman" w:cs="Times New Roman"/>
          <w:b w:val="0"/>
          <w:sz w:val="24"/>
          <w:szCs w:val="24"/>
        </w:rPr>
        <w:t>Индекс бюджетных расходов (далее - ИБР) показывает, насколько больше (меньше) необходимо затратить бюджетных средств (в расчете на душу населения) в данном муниципальном районе (городском округе), с учетом объективных региональных факторов и условий, по сравнению со средним по Камчатскому краю уровнем для предоставления одного и того же объема бюджетных услуг.</w:t>
      </w:r>
    </w:p>
    <w:p w:rsidR="00C93F36" w:rsidRPr="00C30508" w:rsidRDefault="00C93F36" w:rsidP="00C93F36">
      <w:pPr>
        <w:pStyle w:val="ConsPlusNormal"/>
        <w:ind w:firstLine="540"/>
        <w:jc w:val="both"/>
        <w:rPr>
          <w:rFonts w:ascii="Times New Roman" w:hAnsi="Times New Roman" w:cs="Times New Roman"/>
          <w:b w:val="0"/>
          <w:sz w:val="24"/>
          <w:szCs w:val="24"/>
        </w:rPr>
      </w:pPr>
      <w:r w:rsidRPr="00C30508">
        <w:rPr>
          <w:rFonts w:ascii="Times New Roman" w:hAnsi="Times New Roman" w:cs="Times New Roman"/>
          <w:b w:val="0"/>
          <w:sz w:val="24"/>
          <w:szCs w:val="24"/>
        </w:rPr>
        <w:t>ИБР используется для сопоставления уровня расчетной бюджетной обеспеченности муниципальных районов (городских округов) в рамках настоящей Методики и не является прогнозируемой (планируемой, рекомендуемой) оценкой расходов муниципальных районов (городских округов) в расчете на душу населения или в абсолютном размере.</w:t>
      </w:r>
    </w:p>
    <w:p w:rsidR="00C93F36" w:rsidRPr="00C30508" w:rsidRDefault="00C93F36" w:rsidP="00C93F36">
      <w:pPr>
        <w:pStyle w:val="ConsPlusNormal"/>
        <w:ind w:firstLine="540"/>
        <w:jc w:val="both"/>
        <w:rPr>
          <w:rFonts w:ascii="Times New Roman" w:hAnsi="Times New Roman" w:cs="Times New Roman"/>
          <w:b w:val="0"/>
          <w:sz w:val="24"/>
          <w:szCs w:val="24"/>
        </w:rPr>
      </w:pPr>
      <w:r w:rsidRPr="00C30508">
        <w:rPr>
          <w:rFonts w:ascii="Times New Roman" w:hAnsi="Times New Roman" w:cs="Times New Roman"/>
          <w:b w:val="0"/>
          <w:sz w:val="24"/>
          <w:szCs w:val="24"/>
        </w:rPr>
        <w:t>ИБР для конкретного муниципального района (городского округа) на очередной финансовый год рассчитывается по формуле:</w:t>
      </w:r>
    </w:p>
    <w:p w:rsidR="00C93F36" w:rsidRPr="00C30508" w:rsidRDefault="00C93F36" w:rsidP="00C93F36">
      <w:pPr>
        <w:pStyle w:val="ConsPlusNormal"/>
        <w:ind w:firstLine="540"/>
        <w:jc w:val="both"/>
        <w:rPr>
          <w:rFonts w:ascii="Times New Roman" w:hAnsi="Times New Roman" w:cs="Times New Roman"/>
          <w:b w:val="0"/>
          <w:sz w:val="24"/>
          <w:szCs w:val="24"/>
        </w:rPr>
      </w:pPr>
    </w:p>
    <w:p w:rsidR="00C93F36" w:rsidRPr="00C30508" w:rsidRDefault="00C93F36" w:rsidP="00C93F36">
      <w:pPr>
        <w:pStyle w:val="ConsPlusNormal"/>
        <w:jc w:val="center"/>
        <w:rPr>
          <w:rFonts w:ascii="Times New Roman" w:hAnsi="Times New Roman" w:cs="Times New Roman"/>
          <w:b w:val="0"/>
          <w:sz w:val="24"/>
          <w:szCs w:val="24"/>
        </w:rPr>
      </w:pPr>
      <w:r w:rsidRPr="00C30508">
        <w:rPr>
          <w:rFonts w:ascii="Times New Roman" w:hAnsi="Times New Roman" w:cs="Times New Roman"/>
          <w:b w:val="0"/>
          <w:noProof/>
          <w:position w:val="-14"/>
          <w:sz w:val="24"/>
          <w:szCs w:val="24"/>
          <w:lang w:eastAsia="ru-RU"/>
        </w:rPr>
        <w:drawing>
          <wp:inline distT="0" distB="0" distL="0" distR="0">
            <wp:extent cx="1685925" cy="257175"/>
            <wp:effectExtent l="0" t="0" r="9525" b="9525"/>
            <wp:docPr id="105" name="Рисунок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685925" cy="257175"/>
                    </a:xfrm>
                    <a:prstGeom prst="rect">
                      <a:avLst/>
                    </a:prstGeom>
                    <a:noFill/>
                    <a:ln>
                      <a:noFill/>
                    </a:ln>
                  </pic:spPr>
                </pic:pic>
              </a:graphicData>
            </a:graphic>
          </wp:inline>
        </w:drawing>
      </w:r>
    </w:p>
    <w:p w:rsidR="00C93F36" w:rsidRPr="00C30508" w:rsidRDefault="00C93F36" w:rsidP="00C93F36">
      <w:pPr>
        <w:pStyle w:val="ConsPlusNormal"/>
        <w:ind w:firstLine="540"/>
        <w:jc w:val="both"/>
        <w:rPr>
          <w:rFonts w:ascii="Times New Roman" w:hAnsi="Times New Roman" w:cs="Times New Roman"/>
          <w:b w:val="0"/>
          <w:sz w:val="24"/>
          <w:szCs w:val="24"/>
        </w:rPr>
      </w:pPr>
    </w:p>
    <w:p w:rsidR="00C93F36" w:rsidRPr="00C30508" w:rsidRDefault="00C93F36" w:rsidP="00C93F36">
      <w:pPr>
        <w:pStyle w:val="ConsPlusNormal"/>
        <w:ind w:firstLine="540"/>
        <w:jc w:val="both"/>
        <w:rPr>
          <w:rFonts w:ascii="Times New Roman" w:hAnsi="Times New Roman" w:cs="Times New Roman"/>
          <w:b w:val="0"/>
          <w:sz w:val="24"/>
          <w:szCs w:val="24"/>
        </w:rPr>
      </w:pPr>
      <w:r w:rsidRPr="00C30508">
        <w:rPr>
          <w:rFonts w:ascii="Times New Roman" w:hAnsi="Times New Roman" w:cs="Times New Roman"/>
          <w:b w:val="0"/>
          <w:noProof/>
          <w:position w:val="-10"/>
          <w:sz w:val="24"/>
          <w:szCs w:val="24"/>
          <w:lang w:eastAsia="ru-RU"/>
        </w:rPr>
        <w:drawing>
          <wp:inline distT="0" distB="0" distL="0" distR="0">
            <wp:extent cx="371475" cy="200025"/>
            <wp:effectExtent l="0" t="0" r="9525" b="9525"/>
            <wp:docPr id="104" name="Рисунок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371475" cy="200025"/>
                    </a:xfrm>
                    <a:prstGeom prst="rect">
                      <a:avLst/>
                    </a:prstGeom>
                    <a:noFill/>
                    <a:ln>
                      <a:noFill/>
                    </a:ln>
                  </pic:spPr>
                </pic:pic>
              </a:graphicData>
            </a:graphic>
          </wp:inline>
        </w:drawing>
      </w:r>
      <w:r w:rsidRPr="00C30508">
        <w:rPr>
          <w:rFonts w:ascii="Times New Roman" w:hAnsi="Times New Roman" w:cs="Times New Roman"/>
          <w:b w:val="0"/>
          <w:sz w:val="24"/>
          <w:szCs w:val="24"/>
        </w:rPr>
        <w:t xml:space="preserve"> - индекс бюджетных расходов j-</w:t>
      </w:r>
      <w:proofErr w:type="spellStart"/>
      <w:r w:rsidRPr="00C30508">
        <w:rPr>
          <w:rFonts w:ascii="Times New Roman" w:hAnsi="Times New Roman" w:cs="Times New Roman"/>
          <w:b w:val="0"/>
          <w:sz w:val="24"/>
          <w:szCs w:val="24"/>
        </w:rPr>
        <w:t>го</w:t>
      </w:r>
      <w:proofErr w:type="spellEnd"/>
      <w:r w:rsidRPr="00C30508">
        <w:rPr>
          <w:rFonts w:ascii="Times New Roman" w:hAnsi="Times New Roman" w:cs="Times New Roman"/>
          <w:b w:val="0"/>
          <w:sz w:val="24"/>
          <w:szCs w:val="24"/>
        </w:rPr>
        <w:t xml:space="preserve"> муниципального района (городского округа) на очередной финансовый год;</w:t>
      </w:r>
    </w:p>
    <w:p w:rsidR="00C93F36" w:rsidRPr="00C30508" w:rsidRDefault="00C93F36" w:rsidP="00C93F36">
      <w:pPr>
        <w:pStyle w:val="ConsPlusNormal"/>
        <w:ind w:firstLine="540"/>
        <w:jc w:val="both"/>
        <w:rPr>
          <w:rFonts w:ascii="Times New Roman" w:hAnsi="Times New Roman" w:cs="Times New Roman"/>
          <w:b w:val="0"/>
          <w:sz w:val="24"/>
          <w:szCs w:val="24"/>
        </w:rPr>
      </w:pPr>
      <w:r w:rsidRPr="00C30508">
        <w:rPr>
          <w:rFonts w:ascii="Times New Roman" w:hAnsi="Times New Roman" w:cs="Times New Roman"/>
          <w:b w:val="0"/>
          <w:noProof/>
          <w:position w:val="-10"/>
          <w:sz w:val="24"/>
          <w:szCs w:val="24"/>
          <w:lang w:eastAsia="ru-RU"/>
        </w:rPr>
        <w:drawing>
          <wp:inline distT="0" distB="0" distL="0" distR="0">
            <wp:extent cx="371475" cy="200025"/>
            <wp:effectExtent l="0" t="0" r="9525" b="9525"/>
            <wp:docPr id="103" name="Рисунок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371475" cy="200025"/>
                    </a:xfrm>
                    <a:prstGeom prst="rect">
                      <a:avLst/>
                    </a:prstGeom>
                    <a:noFill/>
                    <a:ln>
                      <a:noFill/>
                    </a:ln>
                  </pic:spPr>
                </pic:pic>
              </a:graphicData>
            </a:graphic>
          </wp:inline>
        </w:drawing>
      </w:r>
      <w:r w:rsidRPr="00C30508">
        <w:rPr>
          <w:rFonts w:ascii="Times New Roman" w:hAnsi="Times New Roman" w:cs="Times New Roman"/>
          <w:b w:val="0"/>
          <w:sz w:val="24"/>
          <w:szCs w:val="24"/>
        </w:rPr>
        <w:t xml:space="preserve"> - индекс бюджетных расходов j-</w:t>
      </w:r>
      <w:proofErr w:type="spellStart"/>
      <w:r w:rsidRPr="00C30508">
        <w:rPr>
          <w:rFonts w:ascii="Times New Roman" w:hAnsi="Times New Roman" w:cs="Times New Roman"/>
          <w:b w:val="0"/>
          <w:sz w:val="24"/>
          <w:szCs w:val="24"/>
        </w:rPr>
        <w:t>го</w:t>
      </w:r>
      <w:proofErr w:type="spellEnd"/>
      <w:r w:rsidRPr="00C30508">
        <w:rPr>
          <w:rFonts w:ascii="Times New Roman" w:hAnsi="Times New Roman" w:cs="Times New Roman"/>
          <w:b w:val="0"/>
          <w:sz w:val="24"/>
          <w:szCs w:val="24"/>
        </w:rPr>
        <w:t xml:space="preserve"> муниципального района (городского округа) по i-тому виду расходов, входящему в состав репрезентативной системы расходов, на очередной финансовый год;</w:t>
      </w:r>
    </w:p>
    <w:p w:rsidR="00C93F36" w:rsidRPr="00C30508" w:rsidRDefault="00C93F36" w:rsidP="00C93F36">
      <w:pPr>
        <w:pStyle w:val="ConsPlusNormal"/>
        <w:ind w:firstLine="540"/>
        <w:jc w:val="both"/>
        <w:rPr>
          <w:rFonts w:ascii="Times New Roman" w:hAnsi="Times New Roman" w:cs="Times New Roman"/>
          <w:b w:val="0"/>
          <w:sz w:val="24"/>
          <w:szCs w:val="24"/>
        </w:rPr>
      </w:pPr>
      <w:r w:rsidRPr="00C30508">
        <w:rPr>
          <w:rFonts w:ascii="Times New Roman" w:hAnsi="Times New Roman" w:cs="Times New Roman"/>
          <w:b w:val="0"/>
          <w:noProof/>
          <w:position w:val="-6"/>
          <w:sz w:val="24"/>
          <w:szCs w:val="24"/>
          <w:lang w:eastAsia="ru-RU"/>
        </w:rPr>
        <w:drawing>
          <wp:inline distT="0" distB="0" distL="0" distR="0">
            <wp:extent cx="200025" cy="180975"/>
            <wp:effectExtent l="0" t="0" r="9525" b="9525"/>
            <wp:docPr id="102" name="Рисунок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200025" cy="180975"/>
                    </a:xfrm>
                    <a:prstGeom prst="rect">
                      <a:avLst/>
                    </a:prstGeom>
                    <a:noFill/>
                    <a:ln>
                      <a:noFill/>
                    </a:ln>
                  </pic:spPr>
                </pic:pic>
              </a:graphicData>
            </a:graphic>
          </wp:inline>
        </w:drawing>
      </w:r>
      <w:r w:rsidRPr="00C30508">
        <w:rPr>
          <w:rFonts w:ascii="Times New Roman" w:hAnsi="Times New Roman" w:cs="Times New Roman"/>
          <w:b w:val="0"/>
          <w:sz w:val="24"/>
          <w:szCs w:val="24"/>
        </w:rPr>
        <w:t xml:space="preserve"> - расчетный удельный вес i-того вида бюджетных расходов, входящего в состав репрезентативной системы расходов, в очередном финансовом году. Рассчитывается как отношение суммы расходов i-того вида по всем муниципальным образованиям к общему объему расходов муниципальных образований, входящих в репрезентативный перечень, и применяется с целью определения индекса бюджетных расходов j-того муниципального образования с учетом доли i-того вида расходов.</w:t>
      </w:r>
    </w:p>
    <w:p w:rsidR="00C93F36" w:rsidRPr="00C30508" w:rsidRDefault="00C93F36" w:rsidP="00C93F36">
      <w:pPr>
        <w:pStyle w:val="ConsPlusNormal"/>
        <w:ind w:firstLine="540"/>
        <w:jc w:val="both"/>
        <w:rPr>
          <w:rFonts w:ascii="Times New Roman" w:hAnsi="Times New Roman" w:cs="Times New Roman"/>
          <w:b w:val="0"/>
          <w:sz w:val="24"/>
          <w:szCs w:val="24"/>
        </w:rPr>
      </w:pPr>
    </w:p>
    <w:p w:rsidR="00C93F36" w:rsidRPr="00C30508" w:rsidRDefault="00C93F36" w:rsidP="00C93F36">
      <w:pPr>
        <w:pStyle w:val="ConsPlusNormal"/>
        <w:jc w:val="center"/>
        <w:rPr>
          <w:rFonts w:ascii="Times New Roman" w:hAnsi="Times New Roman" w:cs="Times New Roman"/>
          <w:b w:val="0"/>
          <w:sz w:val="24"/>
          <w:szCs w:val="24"/>
        </w:rPr>
      </w:pPr>
      <w:r w:rsidRPr="00C30508">
        <w:rPr>
          <w:rFonts w:ascii="Times New Roman" w:hAnsi="Times New Roman" w:cs="Times New Roman"/>
          <w:b w:val="0"/>
          <w:noProof/>
          <w:position w:val="-54"/>
          <w:sz w:val="24"/>
          <w:szCs w:val="24"/>
          <w:lang w:eastAsia="ru-RU"/>
        </w:rPr>
        <w:drawing>
          <wp:inline distT="0" distB="0" distL="0" distR="0">
            <wp:extent cx="1143000" cy="762000"/>
            <wp:effectExtent l="0" t="0" r="0" b="0"/>
            <wp:docPr id="101" name="Рисунок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1143000" cy="762000"/>
                    </a:xfrm>
                    <a:prstGeom prst="rect">
                      <a:avLst/>
                    </a:prstGeom>
                    <a:noFill/>
                    <a:ln>
                      <a:noFill/>
                    </a:ln>
                  </pic:spPr>
                </pic:pic>
              </a:graphicData>
            </a:graphic>
          </wp:inline>
        </w:drawing>
      </w:r>
    </w:p>
    <w:p w:rsidR="00C93F36" w:rsidRPr="00C30508" w:rsidRDefault="00C93F36" w:rsidP="00C93F36">
      <w:pPr>
        <w:pStyle w:val="ConsPlusNormal"/>
        <w:ind w:firstLine="540"/>
        <w:jc w:val="both"/>
        <w:rPr>
          <w:rFonts w:ascii="Times New Roman" w:hAnsi="Times New Roman" w:cs="Times New Roman"/>
          <w:b w:val="0"/>
          <w:sz w:val="24"/>
          <w:szCs w:val="24"/>
        </w:rPr>
      </w:pPr>
    </w:p>
    <w:p w:rsidR="00C93F36" w:rsidRPr="00C30508" w:rsidRDefault="00C93F36" w:rsidP="00C93F36">
      <w:pPr>
        <w:pStyle w:val="ConsPlusNormal"/>
        <w:ind w:firstLine="540"/>
        <w:jc w:val="both"/>
        <w:rPr>
          <w:rFonts w:ascii="Times New Roman" w:hAnsi="Times New Roman" w:cs="Times New Roman"/>
          <w:b w:val="0"/>
          <w:sz w:val="24"/>
          <w:szCs w:val="24"/>
        </w:rPr>
      </w:pPr>
      <w:r w:rsidRPr="00C30508">
        <w:rPr>
          <w:rFonts w:ascii="Times New Roman" w:hAnsi="Times New Roman" w:cs="Times New Roman"/>
          <w:b w:val="0"/>
          <w:noProof/>
          <w:position w:val="-10"/>
          <w:sz w:val="24"/>
          <w:szCs w:val="24"/>
          <w:lang w:eastAsia="ru-RU"/>
        </w:rPr>
        <w:drawing>
          <wp:inline distT="0" distB="0" distL="0" distR="0">
            <wp:extent cx="304800" cy="200025"/>
            <wp:effectExtent l="0" t="0" r="0" b="9525"/>
            <wp:docPr id="100" name="Рисунок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304800" cy="200025"/>
                    </a:xfrm>
                    <a:prstGeom prst="rect">
                      <a:avLst/>
                    </a:prstGeom>
                    <a:noFill/>
                    <a:ln>
                      <a:noFill/>
                    </a:ln>
                  </pic:spPr>
                </pic:pic>
              </a:graphicData>
            </a:graphic>
          </wp:inline>
        </w:drawing>
      </w:r>
      <w:r w:rsidRPr="00C30508">
        <w:rPr>
          <w:rFonts w:ascii="Times New Roman" w:hAnsi="Times New Roman" w:cs="Times New Roman"/>
          <w:b w:val="0"/>
          <w:sz w:val="24"/>
          <w:szCs w:val="24"/>
        </w:rPr>
        <w:t xml:space="preserve"> - скорректированная численность потребителей бюджетных услуг j-</w:t>
      </w:r>
      <w:proofErr w:type="spellStart"/>
      <w:r w:rsidRPr="00C30508">
        <w:rPr>
          <w:rFonts w:ascii="Times New Roman" w:hAnsi="Times New Roman" w:cs="Times New Roman"/>
          <w:b w:val="0"/>
          <w:sz w:val="24"/>
          <w:szCs w:val="24"/>
        </w:rPr>
        <w:t>го</w:t>
      </w:r>
      <w:proofErr w:type="spellEnd"/>
      <w:r w:rsidRPr="00C30508">
        <w:rPr>
          <w:rFonts w:ascii="Times New Roman" w:hAnsi="Times New Roman" w:cs="Times New Roman"/>
          <w:b w:val="0"/>
          <w:sz w:val="24"/>
          <w:szCs w:val="24"/>
        </w:rPr>
        <w:t xml:space="preserve"> муниципального района (городского округа) по i-тому виду расходов, входящему в состав репрезентативной системы расходов в очередном финансовом году;</w:t>
      </w:r>
    </w:p>
    <w:p w:rsidR="00C93F36" w:rsidRPr="00C30508" w:rsidRDefault="00C93F36" w:rsidP="00C93F36">
      <w:pPr>
        <w:pStyle w:val="ConsPlusNormal"/>
        <w:ind w:firstLine="540"/>
        <w:jc w:val="both"/>
        <w:rPr>
          <w:rFonts w:ascii="Times New Roman" w:hAnsi="Times New Roman" w:cs="Times New Roman"/>
          <w:b w:val="0"/>
          <w:sz w:val="24"/>
          <w:szCs w:val="24"/>
        </w:rPr>
      </w:pPr>
      <w:r w:rsidRPr="00C30508">
        <w:rPr>
          <w:rFonts w:ascii="Times New Roman" w:hAnsi="Times New Roman" w:cs="Times New Roman"/>
          <w:b w:val="0"/>
          <w:noProof/>
          <w:position w:val="-10"/>
          <w:sz w:val="24"/>
          <w:szCs w:val="24"/>
          <w:lang w:eastAsia="ru-RU"/>
        </w:rPr>
        <w:lastRenderedPageBreak/>
        <w:drawing>
          <wp:inline distT="0" distB="0" distL="0" distR="0">
            <wp:extent cx="180975" cy="200025"/>
            <wp:effectExtent l="0" t="0" r="9525" b="9525"/>
            <wp:docPr id="99" name="Рисунок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180975" cy="200025"/>
                    </a:xfrm>
                    <a:prstGeom prst="rect">
                      <a:avLst/>
                    </a:prstGeom>
                    <a:noFill/>
                    <a:ln>
                      <a:noFill/>
                    </a:ln>
                  </pic:spPr>
                </pic:pic>
              </a:graphicData>
            </a:graphic>
          </wp:inline>
        </w:drawing>
      </w:r>
      <w:r w:rsidRPr="00C30508">
        <w:rPr>
          <w:rFonts w:ascii="Times New Roman" w:hAnsi="Times New Roman" w:cs="Times New Roman"/>
          <w:b w:val="0"/>
          <w:sz w:val="24"/>
          <w:szCs w:val="24"/>
        </w:rPr>
        <w:t xml:space="preserve"> - численность постоянного населения j-</w:t>
      </w:r>
      <w:proofErr w:type="spellStart"/>
      <w:r w:rsidRPr="00C30508">
        <w:rPr>
          <w:rFonts w:ascii="Times New Roman" w:hAnsi="Times New Roman" w:cs="Times New Roman"/>
          <w:b w:val="0"/>
          <w:sz w:val="24"/>
          <w:szCs w:val="24"/>
        </w:rPr>
        <w:t>го</w:t>
      </w:r>
      <w:proofErr w:type="spellEnd"/>
      <w:r w:rsidRPr="00C30508">
        <w:rPr>
          <w:rFonts w:ascii="Times New Roman" w:hAnsi="Times New Roman" w:cs="Times New Roman"/>
          <w:b w:val="0"/>
          <w:sz w:val="24"/>
          <w:szCs w:val="24"/>
        </w:rPr>
        <w:t xml:space="preserve"> муниципального района (городского округа) по состоянию на начало текущего финансового года;</w:t>
      </w:r>
    </w:p>
    <w:p w:rsidR="00C93F36" w:rsidRPr="00C30508" w:rsidRDefault="00C93F36" w:rsidP="00C93F36">
      <w:pPr>
        <w:pStyle w:val="ConsPlusNormal"/>
        <w:ind w:firstLine="540"/>
        <w:jc w:val="both"/>
        <w:rPr>
          <w:rFonts w:ascii="Times New Roman" w:hAnsi="Times New Roman" w:cs="Times New Roman"/>
          <w:b w:val="0"/>
          <w:sz w:val="24"/>
          <w:szCs w:val="24"/>
        </w:rPr>
      </w:pPr>
      <w:r w:rsidRPr="00C30508">
        <w:rPr>
          <w:rFonts w:ascii="Times New Roman" w:hAnsi="Times New Roman" w:cs="Times New Roman"/>
          <w:b w:val="0"/>
          <w:noProof/>
          <w:position w:val="-4"/>
          <w:sz w:val="24"/>
          <w:szCs w:val="24"/>
          <w:lang w:eastAsia="ru-RU"/>
        </w:rPr>
        <w:drawing>
          <wp:inline distT="0" distB="0" distL="0" distR="0">
            <wp:extent cx="228600" cy="161925"/>
            <wp:effectExtent l="0" t="0" r="0" b="9525"/>
            <wp:docPr id="98" name="Рисунок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228600" cy="161925"/>
                    </a:xfrm>
                    <a:prstGeom prst="rect">
                      <a:avLst/>
                    </a:prstGeom>
                    <a:noFill/>
                    <a:ln>
                      <a:noFill/>
                    </a:ln>
                  </pic:spPr>
                </pic:pic>
              </a:graphicData>
            </a:graphic>
          </wp:inline>
        </w:drawing>
      </w:r>
      <w:r w:rsidRPr="00C30508">
        <w:rPr>
          <w:rFonts w:ascii="Times New Roman" w:hAnsi="Times New Roman" w:cs="Times New Roman"/>
          <w:b w:val="0"/>
          <w:sz w:val="24"/>
          <w:szCs w:val="24"/>
        </w:rPr>
        <w:t xml:space="preserve"> - суммарная скорректированная численность потребителей бюджетных услуг всех муниципальных районов (городских округов) по i-тому виду расходов, входящему в состав репрезентативной системы расходов, в очередном финансовом году;</w:t>
      </w:r>
    </w:p>
    <w:p w:rsidR="00C93F36" w:rsidRPr="00C30508" w:rsidRDefault="00C93F36" w:rsidP="00C93F36">
      <w:pPr>
        <w:pStyle w:val="ConsPlusNormal"/>
        <w:ind w:firstLine="540"/>
        <w:jc w:val="both"/>
        <w:rPr>
          <w:rFonts w:ascii="Times New Roman" w:hAnsi="Times New Roman" w:cs="Times New Roman"/>
          <w:b w:val="0"/>
          <w:sz w:val="24"/>
          <w:szCs w:val="24"/>
        </w:rPr>
      </w:pPr>
      <w:r w:rsidRPr="00C30508">
        <w:rPr>
          <w:rFonts w:ascii="Times New Roman" w:hAnsi="Times New Roman" w:cs="Times New Roman"/>
          <w:b w:val="0"/>
          <w:noProof/>
          <w:position w:val="-4"/>
          <w:sz w:val="24"/>
          <w:szCs w:val="24"/>
          <w:lang w:eastAsia="ru-RU"/>
        </w:rPr>
        <w:drawing>
          <wp:inline distT="0" distB="0" distL="0" distR="0">
            <wp:extent cx="152400" cy="161925"/>
            <wp:effectExtent l="0" t="0" r="0" b="9525"/>
            <wp:docPr id="97" name="Рисунок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52400" cy="161925"/>
                    </a:xfrm>
                    <a:prstGeom prst="rect">
                      <a:avLst/>
                    </a:prstGeom>
                    <a:noFill/>
                    <a:ln>
                      <a:noFill/>
                    </a:ln>
                  </pic:spPr>
                </pic:pic>
              </a:graphicData>
            </a:graphic>
          </wp:inline>
        </w:drawing>
      </w:r>
      <w:r w:rsidRPr="00C30508">
        <w:rPr>
          <w:rFonts w:ascii="Times New Roman" w:hAnsi="Times New Roman" w:cs="Times New Roman"/>
          <w:b w:val="0"/>
          <w:sz w:val="24"/>
          <w:szCs w:val="24"/>
        </w:rPr>
        <w:t xml:space="preserve"> - численность постоянного населения Камчатского края по состоянию на начало текущего финансового года.</w:t>
      </w:r>
    </w:p>
    <w:p w:rsidR="00C93F36" w:rsidRPr="00C30508" w:rsidRDefault="00C93F36" w:rsidP="00C93F36">
      <w:pPr>
        <w:pStyle w:val="ConsPlusNormal"/>
        <w:ind w:firstLine="540"/>
        <w:jc w:val="both"/>
        <w:rPr>
          <w:rFonts w:ascii="Times New Roman" w:hAnsi="Times New Roman" w:cs="Times New Roman"/>
          <w:b w:val="0"/>
          <w:sz w:val="24"/>
          <w:szCs w:val="24"/>
        </w:rPr>
      </w:pPr>
      <w:r w:rsidRPr="00C30508">
        <w:rPr>
          <w:rFonts w:ascii="Times New Roman" w:hAnsi="Times New Roman" w:cs="Times New Roman"/>
          <w:b w:val="0"/>
          <w:sz w:val="24"/>
          <w:szCs w:val="24"/>
        </w:rPr>
        <w:t>Для оценки относительных различий в расходных потребностях численность потребителей бюджетных услуг каждого муниципального района (городского округа) по видам расходов репрезентативной системы расходов корректируется на коэффициенты, отражающие социально-экономические, географические и иные объективные факторы, влияющие на стоимость предоставления одного и того же объема бюджетных услуг в расчете на одного жителя.</w:t>
      </w:r>
    </w:p>
    <w:p w:rsidR="00C93F36" w:rsidRPr="00C30508" w:rsidRDefault="00C93F36" w:rsidP="00C93F36">
      <w:pPr>
        <w:pStyle w:val="ConsPlusNormal"/>
        <w:ind w:firstLine="540"/>
        <w:jc w:val="both"/>
        <w:rPr>
          <w:rFonts w:ascii="Times New Roman" w:hAnsi="Times New Roman" w:cs="Times New Roman"/>
          <w:b w:val="0"/>
          <w:sz w:val="24"/>
          <w:szCs w:val="24"/>
        </w:rPr>
      </w:pPr>
      <w:r w:rsidRPr="00C30508">
        <w:rPr>
          <w:rFonts w:ascii="Times New Roman" w:hAnsi="Times New Roman" w:cs="Times New Roman"/>
          <w:b w:val="0"/>
          <w:sz w:val="24"/>
          <w:szCs w:val="24"/>
        </w:rPr>
        <w:t>Численность потребителей бюджетных услуг в расчетах применяется отдельно для городских округов и городских и сельских поселений. Исходя из этого нормативы расходных обязательств подразделяются на нормативы:</w:t>
      </w:r>
    </w:p>
    <w:p w:rsidR="00C93F36" w:rsidRPr="00C30508" w:rsidRDefault="00C93F36" w:rsidP="00C93F36">
      <w:pPr>
        <w:pStyle w:val="ConsPlusNormal"/>
        <w:ind w:firstLine="540"/>
        <w:jc w:val="both"/>
        <w:rPr>
          <w:rFonts w:ascii="Times New Roman" w:hAnsi="Times New Roman" w:cs="Times New Roman"/>
          <w:b w:val="0"/>
          <w:sz w:val="24"/>
          <w:szCs w:val="24"/>
        </w:rPr>
      </w:pPr>
      <w:r w:rsidRPr="00C30508">
        <w:rPr>
          <w:rFonts w:ascii="Times New Roman" w:hAnsi="Times New Roman" w:cs="Times New Roman"/>
          <w:b w:val="0"/>
          <w:sz w:val="24"/>
          <w:szCs w:val="24"/>
        </w:rPr>
        <w:t>- на одного городского жителя (для городских округов);</w:t>
      </w:r>
    </w:p>
    <w:p w:rsidR="00C93F36" w:rsidRPr="00C30508" w:rsidRDefault="00C93F36" w:rsidP="00C93F36">
      <w:pPr>
        <w:pStyle w:val="ConsPlusNormal"/>
        <w:ind w:firstLine="540"/>
        <w:jc w:val="both"/>
        <w:rPr>
          <w:rFonts w:ascii="Times New Roman" w:hAnsi="Times New Roman" w:cs="Times New Roman"/>
          <w:b w:val="0"/>
          <w:sz w:val="24"/>
          <w:szCs w:val="24"/>
        </w:rPr>
      </w:pPr>
      <w:r w:rsidRPr="00C30508">
        <w:rPr>
          <w:rFonts w:ascii="Times New Roman" w:hAnsi="Times New Roman" w:cs="Times New Roman"/>
          <w:b w:val="0"/>
          <w:sz w:val="24"/>
          <w:szCs w:val="24"/>
        </w:rPr>
        <w:t>- на одного сельского жителя (для городских, сельских поселений).</w:t>
      </w:r>
    </w:p>
    <w:p w:rsidR="00C93F36" w:rsidRPr="00C30508" w:rsidRDefault="00C93F36" w:rsidP="00C93F36">
      <w:pPr>
        <w:pStyle w:val="ConsPlusNormal"/>
        <w:ind w:firstLine="540"/>
        <w:jc w:val="both"/>
        <w:rPr>
          <w:rFonts w:ascii="Times New Roman" w:hAnsi="Times New Roman" w:cs="Times New Roman"/>
          <w:b w:val="0"/>
          <w:sz w:val="24"/>
          <w:szCs w:val="24"/>
        </w:rPr>
      </w:pPr>
      <w:r w:rsidRPr="00C30508">
        <w:rPr>
          <w:rFonts w:ascii="Times New Roman" w:hAnsi="Times New Roman" w:cs="Times New Roman"/>
          <w:b w:val="0"/>
          <w:sz w:val="24"/>
          <w:szCs w:val="24"/>
        </w:rPr>
        <w:t>Расчет скорректированной численности потребителей бюджетных услуг муниципальных районов (городских округов) на очередной финансовый год производится по следующей формуле:</w:t>
      </w:r>
    </w:p>
    <w:p w:rsidR="00C93F36" w:rsidRPr="00C30508" w:rsidRDefault="00C93F36" w:rsidP="00C93F36">
      <w:pPr>
        <w:pStyle w:val="ConsPlusNormal"/>
        <w:ind w:firstLine="540"/>
        <w:jc w:val="both"/>
        <w:rPr>
          <w:rFonts w:ascii="Times New Roman" w:hAnsi="Times New Roman" w:cs="Times New Roman"/>
          <w:b w:val="0"/>
          <w:sz w:val="24"/>
          <w:szCs w:val="24"/>
        </w:rPr>
      </w:pPr>
    </w:p>
    <w:p w:rsidR="00C93F36" w:rsidRPr="00C30508" w:rsidRDefault="00C93F36" w:rsidP="00C93F36">
      <w:pPr>
        <w:pStyle w:val="ConsPlusNormal"/>
        <w:jc w:val="center"/>
        <w:rPr>
          <w:rFonts w:ascii="Times New Roman" w:hAnsi="Times New Roman" w:cs="Times New Roman"/>
          <w:b w:val="0"/>
          <w:sz w:val="24"/>
          <w:szCs w:val="24"/>
        </w:rPr>
      </w:pPr>
      <w:r w:rsidRPr="00C30508">
        <w:rPr>
          <w:rFonts w:ascii="Times New Roman" w:hAnsi="Times New Roman" w:cs="Times New Roman"/>
          <w:b w:val="0"/>
          <w:noProof/>
          <w:position w:val="-10"/>
          <w:sz w:val="24"/>
          <w:szCs w:val="24"/>
          <w:lang w:eastAsia="ru-RU"/>
        </w:rPr>
        <w:drawing>
          <wp:inline distT="0" distB="0" distL="0" distR="0">
            <wp:extent cx="2295525" cy="200025"/>
            <wp:effectExtent l="0" t="0" r="9525" b="9525"/>
            <wp:docPr id="96" name="Рисунок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2295525" cy="200025"/>
                    </a:xfrm>
                    <a:prstGeom prst="rect">
                      <a:avLst/>
                    </a:prstGeom>
                    <a:noFill/>
                    <a:ln>
                      <a:noFill/>
                    </a:ln>
                  </pic:spPr>
                </pic:pic>
              </a:graphicData>
            </a:graphic>
          </wp:inline>
        </w:drawing>
      </w:r>
    </w:p>
    <w:p w:rsidR="00C93F36" w:rsidRPr="00C30508" w:rsidRDefault="00C93F36" w:rsidP="00C93F36">
      <w:pPr>
        <w:pStyle w:val="ConsPlusNormal"/>
        <w:ind w:firstLine="540"/>
        <w:jc w:val="both"/>
        <w:rPr>
          <w:rFonts w:ascii="Times New Roman" w:hAnsi="Times New Roman" w:cs="Times New Roman"/>
          <w:b w:val="0"/>
          <w:sz w:val="24"/>
          <w:szCs w:val="24"/>
        </w:rPr>
      </w:pPr>
    </w:p>
    <w:p w:rsidR="00C93F36" w:rsidRPr="00C30508" w:rsidRDefault="00C93F36" w:rsidP="00C93F36">
      <w:pPr>
        <w:pStyle w:val="ConsPlusNormal"/>
        <w:ind w:firstLine="540"/>
        <w:jc w:val="both"/>
        <w:rPr>
          <w:rFonts w:ascii="Times New Roman" w:hAnsi="Times New Roman" w:cs="Times New Roman"/>
          <w:b w:val="0"/>
          <w:sz w:val="24"/>
          <w:szCs w:val="24"/>
        </w:rPr>
      </w:pPr>
      <w:r w:rsidRPr="00C30508">
        <w:rPr>
          <w:rFonts w:ascii="Times New Roman" w:hAnsi="Times New Roman" w:cs="Times New Roman"/>
          <w:b w:val="0"/>
          <w:noProof/>
          <w:position w:val="-10"/>
          <w:sz w:val="24"/>
          <w:szCs w:val="24"/>
          <w:lang w:eastAsia="ru-RU"/>
        </w:rPr>
        <w:drawing>
          <wp:inline distT="0" distB="0" distL="0" distR="0">
            <wp:extent cx="228600" cy="200025"/>
            <wp:effectExtent l="0" t="0" r="0" b="9525"/>
            <wp:docPr id="95" name="Рисунок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28600" cy="200025"/>
                    </a:xfrm>
                    <a:prstGeom prst="rect">
                      <a:avLst/>
                    </a:prstGeom>
                    <a:noFill/>
                    <a:ln>
                      <a:noFill/>
                    </a:ln>
                  </pic:spPr>
                </pic:pic>
              </a:graphicData>
            </a:graphic>
          </wp:inline>
        </w:drawing>
      </w:r>
      <w:r w:rsidRPr="00C30508">
        <w:rPr>
          <w:rFonts w:ascii="Times New Roman" w:hAnsi="Times New Roman" w:cs="Times New Roman"/>
          <w:b w:val="0"/>
          <w:sz w:val="24"/>
          <w:szCs w:val="24"/>
        </w:rPr>
        <w:t xml:space="preserve"> - численность потребителей бюджетных услуг j-</w:t>
      </w:r>
      <w:proofErr w:type="spellStart"/>
      <w:r w:rsidRPr="00C30508">
        <w:rPr>
          <w:rFonts w:ascii="Times New Roman" w:hAnsi="Times New Roman" w:cs="Times New Roman"/>
          <w:b w:val="0"/>
          <w:sz w:val="24"/>
          <w:szCs w:val="24"/>
        </w:rPr>
        <w:t>го</w:t>
      </w:r>
      <w:proofErr w:type="spellEnd"/>
      <w:r w:rsidRPr="00C30508">
        <w:rPr>
          <w:rFonts w:ascii="Times New Roman" w:hAnsi="Times New Roman" w:cs="Times New Roman"/>
          <w:b w:val="0"/>
          <w:sz w:val="24"/>
          <w:szCs w:val="24"/>
        </w:rPr>
        <w:t xml:space="preserve"> муниципального района (городского округа) по i-</w:t>
      </w:r>
      <w:proofErr w:type="spellStart"/>
      <w:r w:rsidRPr="00C30508">
        <w:rPr>
          <w:rFonts w:ascii="Times New Roman" w:hAnsi="Times New Roman" w:cs="Times New Roman"/>
          <w:b w:val="0"/>
          <w:sz w:val="24"/>
          <w:szCs w:val="24"/>
        </w:rPr>
        <w:t>му</w:t>
      </w:r>
      <w:proofErr w:type="spellEnd"/>
      <w:r w:rsidRPr="00C30508">
        <w:rPr>
          <w:rFonts w:ascii="Times New Roman" w:hAnsi="Times New Roman" w:cs="Times New Roman"/>
          <w:b w:val="0"/>
          <w:sz w:val="24"/>
          <w:szCs w:val="24"/>
        </w:rPr>
        <w:t xml:space="preserve"> виду расходов, входящему в состав репрезентативной системы расходов, согласно вышеприведенной </w:t>
      </w:r>
      <w:hyperlink w:anchor="Par132" w:history="1">
        <w:r w:rsidRPr="00C30508">
          <w:rPr>
            <w:rFonts w:ascii="Times New Roman" w:hAnsi="Times New Roman" w:cs="Times New Roman"/>
            <w:b w:val="0"/>
            <w:sz w:val="24"/>
            <w:szCs w:val="24"/>
          </w:rPr>
          <w:t>таблице</w:t>
        </w:r>
      </w:hyperlink>
      <w:r w:rsidRPr="00C30508">
        <w:rPr>
          <w:rFonts w:ascii="Times New Roman" w:hAnsi="Times New Roman" w:cs="Times New Roman"/>
          <w:b w:val="0"/>
          <w:sz w:val="24"/>
          <w:szCs w:val="24"/>
        </w:rPr>
        <w:t>, по состоянию на начало текущего финансового года. При отсутствии данных о численности потребителей бюджетных услуг по состоянию на начало текущего финансового года применяются аналогичные данные по состоянию на начало отчетного финансового года. В случае создания (предполагаемого создания в очередном финансовом го</w:t>
      </w:r>
      <w:bookmarkStart w:id="1" w:name="_GoBack"/>
      <w:bookmarkEnd w:id="1"/>
      <w:r w:rsidRPr="00C30508">
        <w:rPr>
          <w:rFonts w:ascii="Times New Roman" w:hAnsi="Times New Roman" w:cs="Times New Roman"/>
          <w:b w:val="0"/>
          <w:sz w:val="24"/>
          <w:szCs w:val="24"/>
        </w:rPr>
        <w:t xml:space="preserve">ду и плановом периоде) новых дошкольных образовательных организаций показатель численности воспитанников дошкольных образовательных организаций корректируется Министерством финансов Камчатского края на основании предложений Министерства образования </w:t>
      </w:r>
      <w:r w:rsidR="00930E65" w:rsidRPr="00930E65">
        <w:rPr>
          <w:rFonts w:ascii="Times New Roman" w:hAnsi="Times New Roman" w:cs="Times New Roman"/>
          <w:b w:val="0"/>
          <w:sz w:val="24"/>
          <w:szCs w:val="24"/>
        </w:rPr>
        <w:t>и молодежной политики</w:t>
      </w:r>
      <w:r w:rsidRPr="00C30508">
        <w:rPr>
          <w:rFonts w:ascii="Times New Roman" w:hAnsi="Times New Roman" w:cs="Times New Roman"/>
          <w:b w:val="0"/>
          <w:sz w:val="24"/>
          <w:szCs w:val="24"/>
        </w:rPr>
        <w:t xml:space="preserve"> Камчатского края.</w:t>
      </w:r>
    </w:p>
    <w:p w:rsidR="00C93F36" w:rsidRPr="00C30508" w:rsidRDefault="00C93F36" w:rsidP="00C93F36">
      <w:pPr>
        <w:pStyle w:val="ConsPlusNormal"/>
        <w:ind w:firstLine="540"/>
        <w:jc w:val="both"/>
        <w:rPr>
          <w:rFonts w:ascii="Times New Roman" w:hAnsi="Times New Roman" w:cs="Times New Roman"/>
          <w:b w:val="0"/>
          <w:sz w:val="24"/>
          <w:szCs w:val="24"/>
        </w:rPr>
      </w:pPr>
      <w:r w:rsidRPr="00C30508">
        <w:rPr>
          <w:rFonts w:ascii="Times New Roman" w:hAnsi="Times New Roman" w:cs="Times New Roman"/>
          <w:b w:val="0"/>
          <w:noProof/>
          <w:position w:val="-10"/>
          <w:sz w:val="24"/>
          <w:szCs w:val="24"/>
          <w:lang w:eastAsia="ru-RU"/>
        </w:rPr>
        <w:drawing>
          <wp:inline distT="0" distB="0" distL="0" distR="0">
            <wp:extent cx="1190625" cy="200025"/>
            <wp:effectExtent l="0" t="0" r="9525" b="9525"/>
            <wp:docPr id="94"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1190625" cy="200025"/>
                    </a:xfrm>
                    <a:prstGeom prst="rect">
                      <a:avLst/>
                    </a:prstGeom>
                    <a:noFill/>
                    <a:ln>
                      <a:noFill/>
                    </a:ln>
                  </pic:spPr>
                </pic:pic>
              </a:graphicData>
            </a:graphic>
          </wp:inline>
        </w:drawing>
      </w:r>
      <w:r w:rsidRPr="00C30508">
        <w:rPr>
          <w:rFonts w:ascii="Times New Roman" w:hAnsi="Times New Roman" w:cs="Times New Roman"/>
          <w:b w:val="0"/>
          <w:sz w:val="24"/>
          <w:szCs w:val="24"/>
        </w:rPr>
        <w:t xml:space="preserve"> - коэффициенты удорожания стоимости предоставления бюджетных услуг в очередном финансовом году, отражающие факторы, влияющие на стоимость предоставляемых бюджетных услуг по i-</w:t>
      </w:r>
      <w:proofErr w:type="spellStart"/>
      <w:r w:rsidRPr="00C30508">
        <w:rPr>
          <w:rFonts w:ascii="Times New Roman" w:hAnsi="Times New Roman" w:cs="Times New Roman"/>
          <w:b w:val="0"/>
          <w:sz w:val="24"/>
          <w:szCs w:val="24"/>
        </w:rPr>
        <w:t>му</w:t>
      </w:r>
      <w:proofErr w:type="spellEnd"/>
      <w:r w:rsidRPr="00C30508">
        <w:rPr>
          <w:rFonts w:ascii="Times New Roman" w:hAnsi="Times New Roman" w:cs="Times New Roman"/>
          <w:b w:val="0"/>
          <w:sz w:val="24"/>
          <w:szCs w:val="24"/>
        </w:rPr>
        <w:t xml:space="preserve"> виду расходов, входящему в состав репрезентативной системы расходов, в расчете на одного жителя в j-м муниципальном районе (городском округе), где </w:t>
      </w:r>
      <w:proofErr w:type="gramStart"/>
      <w:r w:rsidRPr="00C30508">
        <w:rPr>
          <w:rFonts w:ascii="Times New Roman" w:hAnsi="Times New Roman" w:cs="Times New Roman"/>
          <w:b w:val="0"/>
          <w:sz w:val="24"/>
          <w:szCs w:val="24"/>
        </w:rPr>
        <w:t>1,...</w:t>
      </w:r>
      <w:proofErr w:type="gramEnd"/>
      <w:r w:rsidRPr="00C30508">
        <w:rPr>
          <w:rFonts w:ascii="Times New Roman" w:hAnsi="Times New Roman" w:cs="Times New Roman"/>
          <w:b w:val="0"/>
          <w:sz w:val="24"/>
          <w:szCs w:val="24"/>
        </w:rPr>
        <w:t>,n - число коэффициентов удорожания.</w:t>
      </w:r>
    </w:p>
    <w:p w:rsidR="00C93F36" w:rsidRPr="00C30508" w:rsidRDefault="00C93F36" w:rsidP="00C93F36">
      <w:pPr>
        <w:pStyle w:val="ConsPlusNormal"/>
        <w:ind w:firstLine="540"/>
        <w:jc w:val="both"/>
        <w:rPr>
          <w:rFonts w:ascii="Times New Roman" w:hAnsi="Times New Roman" w:cs="Times New Roman"/>
          <w:b w:val="0"/>
          <w:sz w:val="24"/>
          <w:szCs w:val="24"/>
        </w:rPr>
      </w:pPr>
      <w:r w:rsidRPr="00C30508">
        <w:rPr>
          <w:rFonts w:ascii="Times New Roman" w:hAnsi="Times New Roman" w:cs="Times New Roman"/>
          <w:b w:val="0"/>
          <w:sz w:val="24"/>
          <w:szCs w:val="24"/>
        </w:rPr>
        <w:t>Законом Камчатского края о краевом бюджете могут устанавливаться доли влияния того или иного фактора, учитываемого применяемыми коэффициентами удорожания.</w:t>
      </w:r>
    </w:p>
    <w:p w:rsidR="00C93F36" w:rsidRPr="00C30508" w:rsidRDefault="00C93F36" w:rsidP="00C93F36">
      <w:pPr>
        <w:pStyle w:val="ConsPlusNormal"/>
        <w:ind w:firstLine="540"/>
        <w:jc w:val="both"/>
        <w:rPr>
          <w:rFonts w:ascii="Times New Roman" w:hAnsi="Times New Roman" w:cs="Times New Roman"/>
          <w:b w:val="0"/>
          <w:sz w:val="24"/>
          <w:szCs w:val="24"/>
        </w:rPr>
      </w:pPr>
      <w:r w:rsidRPr="00C30508">
        <w:rPr>
          <w:rFonts w:ascii="Times New Roman" w:hAnsi="Times New Roman" w:cs="Times New Roman"/>
          <w:b w:val="0"/>
          <w:sz w:val="24"/>
          <w:szCs w:val="24"/>
        </w:rPr>
        <w:t>В настоящей Методике применяются следующие коэффициенты удорожания:</w:t>
      </w:r>
    </w:p>
    <w:p w:rsidR="00C93F36" w:rsidRPr="00C30508" w:rsidRDefault="00C93F36" w:rsidP="00C93F36">
      <w:pPr>
        <w:pStyle w:val="ConsPlusNormal"/>
        <w:ind w:firstLine="540"/>
        <w:jc w:val="both"/>
        <w:rPr>
          <w:rFonts w:ascii="Times New Roman" w:hAnsi="Times New Roman" w:cs="Times New Roman"/>
          <w:b w:val="0"/>
          <w:sz w:val="24"/>
          <w:szCs w:val="24"/>
        </w:rPr>
      </w:pPr>
      <w:r w:rsidRPr="00C30508">
        <w:rPr>
          <w:rFonts w:ascii="Times New Roman" w:hAnsi="Times New Roman" w:cs="Times New Roman"/>
          <w:b w:val="0"/>
          <w:sz w:val="24"/>
          <w:szCs w:val="24"/>
        </w:rPr>
        <w:t>1) коэффициент уровня цен:</w:t>
      </w:r>
    </w:p>
    <w:p w:rsidR="00C93F36" w:rsidRPr="00C30508" w:rsidRDefault="00C93F36" w:rsidP="00C93F36">
      <w:pPr>
        <w:pStyle w:val="ConsPlusNormal"/>
        <w:jc w:val="center"/>
        <w:rPr>
          <w:rFonts w:ascii="Times New Roman" w:hAnsi="Times New Roman" w:cs="Times New Roman"/>
          <w:b w:val="0"/>
          <w:sz w:val="24"/>
          <w:szCs w:val="24"/>
        </w:rPr>
      </w:pPr>
    </w:p>
    <w:p w:rsidR="00C93F36" w:rsidRPr="00C30508" w:rsidRDefault="00C93F36" w:rsidP="00C93F36">
      <w:pPr>
        <w:pStyle w:val="ConsPlusNormal"/>
        <w:jc w:val="center"/>
        <w:rPr>
          <w:rFonts w:ascii="Times New Roman" w:hAnsi="Times New Roman" w:cs="Times New Roman"/>
          <w:b w:val="0"/>
          <w:sz w:val="24"/>
          <w:szCs w:val="24"/>
        </w:rPr>
      </w:pPr>
      <w:r w:rsidRPr="00C30508">
        <w:rPr>
          <w:rFonts w:ascii="Times New Roman" w:hAnsi="Times New Roman" w:cs="Times New Roman"/>
          <w:b w:val="0"/>
          <w:noProof/>
          <w:position w:val="-24"/>
          <w:sz w:val="24"/>
          <w:szCs w:val="24"/>
          <w:lang w:eastAsia="ru-RU"/>
        </w:rPr>
        <w:drawing>
          <wp:inline distT="0" distB="0" distL="0" distR="0">
            <wp:extent cx="2324100" cy="638175"/>
            <wp:effectExtent l="0" t="0" r="0" b="9525"/>
            <wp:docPr id="93" name="Рисунок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2324100" cy="638175"/>
                    </a:xfrm>
                    <a:prstGeom prst="rect">
                      <a:avLst/>
                    </a:prstGeom>
                    <a:noFill/>
                    <a:ln>
                      <a:noFill/>
                    </a:ln>
                  </pic:spPr>
                </pic:pic>
              </a:graphicData>
            </a:graphic>
          </wp:inline>
        </w:drawing>
      </w:r>
    </w:p>
    <w:p w:rsidR="00C93F36" w:rsidRPr="00C30508" w:rsidRDefault="00C93F36" w:rsidP="00C93F36">
      <w:pPr>
        <w:pStyle w:val="ConsPlusNormal"/>
        <w:ind w:firstLine="540"/>
        <w:jc w:val="both"/>
        <w:rPr>
          <w:rFonts w:ascii="Times New Roman" w:hAnsi="Times New Roman" w:cs="Times New Roman"/>
          <w:b w:val="0"/>
          <w:sz w:val="24"/>
          <w:szCs w:val="24"/>
        </w:rPr>
      </w:pPr>
    </w:p>
    <w:p w:rsidR="00C93F36" w:rsidRPr="00C30508" w:rsidRDefault="00C93F36" w:rsidP="00C93F36">
      <w:pPr>
        <w:pStyle w:val="ConsPlusNormal"/>
        <w:ind w:firstLine="540"/>
        <w:jc w:val="both"/>
        <w:rPr>
          <w:rFonts w:ascii="Times New Roman" w:hAnsi="Times New Roman" w:cs="Times New Roman"/>
          <w:b w:val="0"/>
          <w:sz w:val="24"/>
          <w:szCs w:val="24"/>
        </w:rPr>
      </w:pPr>
      <w:r w:rsidRPr="00C30508">
        <w:rPr>
          <w:rFonts w:ascii="Times New Roman" w:hAnsi="Times New Roman" w:cs="Times New Roman"/>
          <w:b w:val="0"/>
          <w:noProof/>
          <w:position w:val="-10"/>
          <w:sz w:val="24"/>
          <w:szCs w:val="24"/>
          <w:lang w:eastAsia="ru-RU"/>
        </w:rPr>
        <w:lastRenderedPageBreak/>
        <w:drawing>
          <wp:inline distT="0" distB="0" distL="0" distR="0">
            <wp:extent cx="190500" cy="200025"/>
            <wp:effectExtent l="0" t="0" r="0" b="9525"/>
            <wp:docPr id="92" name="Рисунок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r w:rsidRPr="00C30508">
        <w:rPr>
          <w:rFonts w:ascii="Times New Roman" w:hAnsi="Times New Roman" w:cs="Times New Roman"/>
          <w:b w:val="0"/>
          <w:sz w:val="24"/>
          <w:szCs w:val="24"/>
        </w:rPr>
        <w:t xml:space="preserve"> - средневзвешенный показатель стоимости фиксированного набора товаров и услуг в j-м муниципальном районе (городском округе) по состоянию на 1 октября отчетного финансового года, 1 января и 1 апреля текущего финансового года (по данным Министерства социального развития и труда Камчатского края).</w:t>
      </w:r>
    </w:p>
    <w:p w:rsidR="00C93F36" w:rsidRPr="00C30508" w:rsidRDefault="00C93F36" w:rsidP="00C93F36">
      <w:pPr>
        <w:pStyle w:val="ConsPlusNormal"/>
        <w:ind w:firstLine="540"/>
        <w:jc w:val="both"/>
        <w:rPr>
          <w:rFonts w:ascii="Times New Roman" w:hAnsi="Times New Roman" w:cs="Times New Roman"/>
          <w:b w:val="0"/>
          <w:sz w:val="24"/>
          <w:szCs w:val="24"/>
        </w:rPr>
      </w:pPr>
      <w:r w:rsidRPr="00C30508">
        <w:rPr>
          <w:rFonts w:ascii="Times New Roman" w:hAnsi="Times New Roman" w:cs="Times New Roman"/>
          <w:b w:val="0"/>
          <w:sz w:val="24"/>
          <w:szCs w:val="24"/>
        </w:rPr>
        <w:t xml:space="preserve">Для муниципальных районов (городских округов), у которых основным видом топлива для выработки коммунальных услуг является природный газ, показатель </w:t>
      </w:r>
      <w:r w:rsidRPr="00C30508">
        <w:rPr>
          <w:rFonts w:ascii="Times New Roman" w:hAnsi="Times New Roman" w:cs="Times New Roman"/>
          <w:b w:val="0"/>
          <w:noProof/>
          <w:position w:val="-10"/>
          <w:sz w:val="24"/>
          <w:szCs w:val="24"/>
          <w:lang w:eastAsia="ru-RU"/>
        </w:rPr>
        <w:drawing>
          <wp:inline distT="0" distB="0" distL="0" distR="0">
            <wp:extent cx="190500" cy="200025"/>
            <wp:effectExtent l="0" t="0" r="0" b="9525"/>
            <wp:docPr id="91" name="Рисунок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r w:rsidRPr="00C30508">
        <w:rPr>
          <w:rFonts w:ascii="Times New Roman" w:hAnsi="Times New Roman" w:cs="Times New Roman"/>
          <w:b w:val="0"/>
          <w:sz w:val="24"/>
          <w:szCs w:val="24"/>
        </w:rPr>
        <w:t xml:space="preserve"> увеличивается в 1,5 раза;</w:t>
      </w:r>
    </w:p>
    <w:p w:rsidR="00C93F36" w:rsidRPr="00C30508" w:rsidRDefault="00C93F36" w:rsidP="00C93F36">
      <w:pPr>
        <w:pStyle w:val="ConsPlusNormal"/>
        <w:ind w:firstLine="540"/>
        <w:jc w:val="both"/>
        <w:rPr>
          <w:rFonts w:ascii="Times New Roman" w:hAnsi="Times New Roman" w:cs="Times New Roman"/>
          <w:b w:val="0"/>
          <w:sz w:val="24"/>
          <w:szCs w:val="24"/>
        </w:rPr>
      </w:pPr>
      <w:r w:rsidRPr="00C30508">
        <w:rPr>
          <w:rFonts w:ascii="Times New Roman" w:hAnsi="Times New Roman" w:cs="Times New Roman"/>
          <w:b w:val="0"/>
          <w:noProof/>
          <w:position w:val="-10"/>
          <w:sz w:val="24"/>
          <w:szCs w:val="24"/>
          <w:lang w:eastAsia="ru-RU"/>
        </w:rPr>
        <w:drawing>
          <wp:inline distT="0" distB="0" distL="0" distR="0">
            <wp:extent cx="161925" cy="200025"/>
            <wp:effectExtent l="0" t="0" r="9525" b="9525"/>
            <wp:docPr id="90" name="Рисунок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61925" cy="200025"/>
                    </a:xfrm>
                    <a:prstGeom prst="rect">
                      <a:avLst/>
                    </a:prstGeom>
                    <a:noFill/>
                    <a:ln>
                      <a:noFill/>
                    </a:ln>
                  </pic:spPr>
                </pic:pic>
              </a:graphicData>
            </a:graphic>
          </wp:inline>
        </w:drawing>
      </w:r>
      <w:r w:rsidRPr="00C30508">
        <w:rPr>
          <w:rFonts w:ascii="Times New Roman" w:hAnsi="Times New Roman" w:cs="Times New Roman"/>
          <w:b w:val="0"/>
          <w:sz w:val="24"/>
          <w:szCs w:val="24"/>
        </w:rPr>
        <w:t xml:space="preserve"> - средневзвешенный показатель стоимости фиксированного набора товаров и услуг в среднем по муниципальным районам (городским округам) по состоянию на 1 октября отчетного финансового года, 1 января и 1 апреля текущего финансового года;</w:t>
      </w:r>
    </w:p>
    <w:p w:rsidR="00C93F36" w:rsidRPr="00C30508" w:rsidRDefault="00C93F36" w:rsidP="00C93F36">
      <w:pPr>
        <w:pStyle w:val="ConsPlusNormal"/>
        <w:ind w:firstLine="540"/>
        <w:jc w:val="both"/>
        <w:rPr>
          <w:rFonts w:ascii="Times New Roman" w:hAnsi="Times New Roman" w:cs="Times New Roman"/>
          <w:b w:val="0"/>
          <w:sz w:val="24"/>
          <w:szCs w:val="24"/>
        </w:rPr>
      </w:pPr>
      <w:r w:rsidRPr="00C30508">
        <w:rPr>
          <w:rFonts w:ascii="Times New Roman" w:hAnsi="Times New Roman" w:cs="Times New Roman"/>
          <w:b w:val="0"/>
          <w:noProof/>
          <w:position w:val="-10"/>
          <w:sz w:val="24"/>
          <w:szCs w:val="24"/>
          <w:lang w:eastAsia="ru-RU"/>
        </w:rPr>
        <w:drawing>
          <wp:inline distT="0" distB="0" distL="0" distR="0">
            <wp:extent cx="495300" cy="228600"/>
            <wp:effectExtent l="0" t="0" r="0" b="0"/>
            <wp:docPr id="89" name="Рисунок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495300" cy="228600"/>
                    </a:xfrm>
                    <a:prstGeom prst="rect">
                      <a:avLst/>
                    </a:prstGeom>
                    <a:noFill/>
                    <a:ln>
                      <a:noFill/>
                    </a:ln>
                  </pic:spPr>
                </pic:pic>
              </a:graphicData>
            </a:graphic>
          </wp:inline>
        </w:drawing>
      </w:r>
      <w:r w:rsidRPr="00C30508">
        <w:rPr>
          <w:rFonts w:ascii="Times New Roman" w:hAnsi="Times New Roman" w:cs="Times New Roman"/>
          <w:b w:val="0"/>
          <w:sz w:val="24"/>
          <w:szCs w:val="24"/>
        </w:rPr>
        <w:t xml:space="preserve"> - коэффициент плотности транспортных путей и отдаленности от г. Петропавловска-Камчатского;</w:t>
      </w:r>
    </w:p>
    <w:p w:rsidR="00C93F36" w:rsidRPr="00C30508" w:rsidRDefault="00C93F36" w:rsidP="00C93F36">
      <w:pPr>
        <w:pStyle w:val="ConsPlusNormal"/>
        <w:ind w:firstLine="540"/>
        <w:jc w:val="both"/>
        <w:rPr>
          <w:rFonts w:ascii="Times New Roman" w:hAnsi="Times New Roman" w:cs="Times New Roman"/>
          <w:b w:val="0"/>
          <w:sz w:val="24"/>
          <w:szCs w:val="24"/>
        </w:rPr>
      </w:pPr>
      <w:r w:rsidRPr="00C30508">
        <w:rPr>
          <w:rFonts w:ascii="Times New Roman" w:hAnsi="Times New Roman" w:cs="Times New Roman"/>
          <w:b w:val="0"/>
          <w:noProof/>
          <w:position w:val="-10"/>
          <w:sz w:val="24"/>
          <w:szCs w:val="24"/>
          <w:lang w:eastAsia="ru-RU"/>
        </w:rPr>
        <w:drawing>
          <wp:inline distT="0" distB="0" distL="0" distR="0">
            <wp:extent cx="190500" cy="200025"/>
            <wp:effectExtent l="0" t="0" r="0" b="9525"/>
            <wp:docPr id="88" name="Рисунок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r w:rsidRPr="00C30508">
        <w:rPr>
          <w:rFonts w:ascii="Times New Roman" w:hAnsi="Times New Roman" w:cs="Times New Roman"/>
          <w:b w:val="0"/>
          <w:sz w:val="24"/>
          <w:szCs w:val="24"/>
        </w:rPr>
        <w:t xml:space="preserve"> - доля населения моложе трудоспособного возраста и старше трудоспособного возраста j-</w:t>
      </w:r>
      <w:proofErr w:type="spellStart"/>
      <w:r w:rsidRPr="00C30508">
        <w:rPr>
          <w:rFonts w:ascii="Times New Roman" w:hAnsi="Times New Roman" w:cs="Times New Roman"/>
          <w:b w:val="0"/>
          <w:sz w:val="24"/>
          <w:szCs w:val="24"/>
        </w:rPr>
        <w:t>го</w:t>
      </w:r>
      <w:proofErr w:type="spellEnd"/>
      <w:r w:rsidRPr="00C30508">
        <w:rPr>
          <w:rFonts w:ascii="Times New Roman" w:hAnsi="Times New Roman" w:cs="Times New Roman"/>
          <w:b w:val="0"/>
          <w:sz w:val="24"/>
          <w:szCs w:val="24"/>
        </w:rPr>
        <w:t xml:space="preserve"> муниципального района (городского округа) в численности постоянного населения j-</w:t>
      </w:r>
      <w:proofErr w:type="spellStart"/>
      <w:r w:rsidRPr="00C30508">
        <w:rPr>
          <w:rFonts w:ascii="Times New Roman" w:hAnsi="Times New Roman" w:cs="Times New Roman"/>
          <w:b w:val="0"/>
          <w:sz w:val="24"/>
          <w:szCs w:val="24"/>
        </w:rPr>
        <w:t>го</w:t>
      </w:r>
      <w:proofErr w:type="spellEnd"/>
      <w:r w:rsidRPr="00C30508">
        <w:rPr>
          <w:rFonts w:ascii="Times New Roman" w:hAnsi="Times New Roman" w:cs="Times New Roman"/>
          <w:b w:val="0"/>
          <w:sz w:val="24"/>
          <w:szCs w:val="24"/>
        </w:rPr>
        <w:t xml:space="preserve"> муниципального района (городского округа) на начало отчетного или текущего финансового года;</w:t>
      </w:r>
    </w:p>
    <w:p w:rsidR="00C93F36" w:rsidRPr="00C30508" w:rsidRDefault="00C93F36" w:rsidP="00C93F36">
      <w:pPr>
        <w:pStyle w:val="ConsPlusNormal"/>
        <w:ind w:firstLine="540"/>
        <w:jc w:val="both"/>
        <w:rPr>
          <w:rFonts w:ascii="Times New Roman" w:hAnsi="Times New Roman" w:cs="Times New Roman"/>
          <w:b w:val="0"/>
          <w:sz w:val="24"/>
          <w:szCs w:val="24"/>
        </w:rPr>
      </w:pPr>
      <w:r w:rsidRPr="00C30508">
        <w:rPr>
          <w:rFonts w:ascii="Times New Roman" w:hAnsi="Times New Roman" w:cs="Times New Roman"/>
          <w:b w:val="0"/>
          <w:noProof/>
          <w:position w:val="-4"/>
          <w:sz w:val="24"/>
          <w:szCs w:val="24"/>
          <w:lang w:eastAsia="ru-RU"/>
        </w:rPr>
        <w:drawing>
          <wp:inline distT="0" distB="0" distL="0" distR="0">
            <wp:extent cx="161925" cy="161925"/>
            <wp:effectExtent l="0" t="0" r="9525" b="9525"/>
            <wp:docPr id="87" name="Рисунок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Pr="00C30508">
        <w:rPr>
          <w:rFonts w:ascii="Times New Roman" w:hAnsi="Times New Roman" w:cs="Times New Roman"/>
          <w:b w:val="0"/>
          <w:sz w:val="24"/>
          <w:szCs w:val="24"/>
        </w:rPr>
        <w:t xml:space="preserve"> - доля населения моложе трудоспособного возраста и старше трудоспособного возраста в численности населения моложе трудоспособного возраста и старше трудоспособного возраста в среднем по Камчатскому краю на начало отчетного или текущего финансового года;</w:t>
      </w:r>
    </w:p>
    <w:p w:rsidR="00C93F36" w:rsidRPr="00C30508" w:rsidRDefault="00C93F36" w:rsidP="00C93F36">
      <w:pPr>
        <w:pStyle w:val="ConsPlusNormal"/>
        <w:ind w:firstLine="540"/>
        <w:jc w:val="both"/>
        <w:rPr>
          <w:rFonts w:ascii="Times New Roman" w:hAnsi="Times New Roman" w:cs="Times New Roman"/>
          <w:b w:val="0"/>
          <w:sz w:val="24"/>
          <w:szCs w:val="24"/>
        </w:rPr>
      </w:pPr>
      <w:r w:rsidRPr="00C30508">
        <w:rPr>
          <w:rFonts w:ascii="Times New Roman" w:hAnsi="Times New Roman" w:cs="Times New Roman"/>
          <w:b w:val="0"/>
          <w:noProof/>
          <w:position w:val="-4"/>
          <w:sz w:val="24"/>
          <w:szCs w:val="24"/>
          <w:lang w:eastAsia="ru-RU"/>
        </w:rPr>
        <w:drawing>
          <wp:inline distT="0" distB="0" distL="0" distR="0">
            <wp:extent cx="228600" cy="190500"/>
            <wp:effectExtent l="0" t="0" r="0" b="0"/>
            <wp:docPr id="86" name="Рисунок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228600" cy="190500"/>
                    </a:xfrm>
                    <a:prstGeom prst="rect">
                      <a:avLst/>
                    </a:prstGeom>
                    <a:noFill/>
                    <a:ln>
                      <a:noFill/>
                    </a:ln>
                  </pic:spPr>
                </pic:pic>
              </a:graphicData>
            </a:graphic>
          </wp:inline>
        </w:drawing>
      </w:r>
      <w:r w:rsidRPr="00C30508">
        <w:rPr>
          <w:rFonts w:ascii="Times New Roman" w:hAnsi="Times New Roman" w:cs="Times New Roman"/>
          <w:b w:val="0"/>
          <w:sz w:val="24"/>
          <w:szCs w:val="24"/>
        </w:rPr>
        <w:t xml:space="preserve"> - средний по Камчатскому краю средневзвешенный с учетом численности постоянного населения j-</w:t>
      </w:r>
      <w:proofErr w:type="spellStart"/>
      <w:r w:rsidRPr="00C30508">
        <w:rPr>
          <w:rFonts w:ascii="Times New Roman" w:hAnsi="Times New Roman" w:cs="Times New Roman"/>
          <w:b w:val="0"/>
          <w:sz w:val="24"/>
          <w:szCs w:val="24"/>
        </w:rPr>
        <w:t>го</w:t>
      </w:r>
      <w:proofErr w:type="spellEnd"/>
      <w:r w:rsidRPr="00C30508">
        <w:rPr>
          <w:rFonts w:ascii="Times New Roman" w:hAnsi="Times New Roman" w:cs="Times New Roman"/>
          <w:b w:val="0"/>
          <w:sz w:val="24"/>
          <w:szCs w:val="24"/>
        </w:rPr>
        <w:t xml:space="preserve"> муниципального района (городского округа) коэффициент уровня цен.</w:t>
      </w:r>
    </w:p>
    <w:p w:rsidR="00C93F36" w:rsidRPr="00C30508" w:rsidRDefault="00C93F36" w:rsidP="00C93F36">
      <w:pPr>
        <w:pStyle w:val="ConsPlusNormal"/>
        <w:ind w:firstLine="540"/>
        <w:jc w:val="both"/>
        <w:rPr>
          <w:rFonts w:ascii="Times New Roman" w:hAnsi="Times New Roman" w:cs="Times New Roman"/>
          <w:b w:val="0"/>
          <w:sz w:val="24"/>
          <w:szCs w:val="24"/>
        </w:rPr>
      </w:pPr>
      <w:r w:rsidRPr="00C30508">
        <w:rPr>
          <w:rFonts w:ascii="Times New Roman" w:hAnsi="Times New Roman" w:cs="Times New Roman"/>
          <w:b w:val="0"/>
          <w:sz w:val="24"/>
          <w:szCs w:val="24"/>
        </w:rPr>
        <w:t>а) коэффициент плотности транспортных путей и отдаленности от г. Петропавловска-Камчатского рассчитывается по формуле:</w:t>
      </w:r>
    </w:p>
    <w:p w:rsidR="00C93F36" w:rsidRPr="00C30508" w:rsidRDefault="00C93F36" w:rsidP="00C93F36">
      <w:pPr>
        <w:pStyle w:val="ConsPlusNormal"/>
        <w:ind w:firstLine="540"/>
        <w:jc w:val="both"/>
        <w:rPr>
          <w:rFonts w:ascii="Times New Roman" w:hAnsi="Times New Roman" w:cs="Times New Roman"/>
          <w:b w:val="0"/>
          <w:sz w:val="24"/>
          <w:szCs w:val="24"/>
        </w:rPr>
      </w:pPr>
    </w:p>
    <w:p w:rsidR="00C93F36" w:rsidRPr="00C30508" w:rsidRDefault="00C93F36" w:rsidP="00C93F36">
      <w:pPr>
        <w:pStyle w:val="ConsPlusNormal"/>
        <w:jc w:val="center"/>
        <w:rPr>
          <w:rFonts w:ascii="Times New Roman" w:hAnsi="Times New Roman" w:cs="Times New Roman"/>
          <w:b w:val="0"/>
          <w:sz w:val="24"/>
          <w:szCs w:val="24"/>
        </w:rPr>
      </w:pPr>
      <w:r w:rsidRPr="00C30508">
        <w:rPr>
          <w:rFonts w:ascii="Times New Roman" w:hAnsi="Times New Roman" w:cs="Times New Roman"/>
          <w:b w:val="0"/>
          <w:noProof/>
          <w:position w:val="-32"/>
          <w:sz w:val="24"/>
          <w:szCs w:val="24"/>
          <w:lang w:eastAsia="ru-RU"/>
        </w:rPr>
        <w:drawing>
          <wp:inline distT="0" distB="0" distL="0" distR="0">
            <wp:extent cx="2247900" cy="485775"/>
            <wp:effectExtent l="0" t="0" r="0" b="9525"/>
            <wp:docPr id="85" name="Рисунок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2247900" cy="485775"/>
                    </a:xfrm>
                    <a:prstGeom prst="rect">
                      <a:avLst/>
                    </a:prstGeom>
                    <a:noFill/>
                    <a:ln>
                      <a:noFill/>
                    </a:ln>
                  </pic:spPr>
                </pic:pic>
              </a:graphicData>
            </a:graphic>
          </wp:inline>
        </w:drawing>
      </w:r>
    </w:p>
    <w:p w:rsidR="00C93F36" w:rsidRPr="00C30508" w:rsidRDefault="00C93F36" w:rsidP="00C93F36">
      <w:pPr>
        <w:pStyle w:val="ConsPlusNormal"/>
        <w:ind w:firstLine="540"/>
        <w:jc w:val="both"/>
        <w:rPr>
          <w:rFonts w:ascii="Times New Roman" w:hAnsi="Times New Roman" w:cs="Times New Roman"/>
          <w:b w:val="0"/>
          <w:sz w:val="24"/>
          <w:szCs w:val="24"/>
        </w:rPr>
      </w:pPr>
    </w:p>
    <w:p w:rsidR="00C93F36" w:rsidRPr="00C30508" w:rsidRDefault="00C93F36" w:rsidP="00C93F36">
      <w:pPr>
        <w:pStyle w:val="ConsPlusNormal"/>
        <w:ind w:firstLine="540"/>
        <w:jc w:val="both"/>
        <w:rPr>
          <w:rFonts w:ascii="Times New Roman" w:hAnsi="Times New Roman" w:cs="Times New Roman"/>
          <w:b w:val="0"/>
          <w:sz w:val="24"/>
          <w:szCs w:val="24"/>
        </w:rPr>
      </w:pPr>
      <w:r w:rsidRPr="00C30508">
        <w:rPr>
          <w:rFonts w:ascii="Times New Roman" w:hAnsi="Times New Roman" w:cs="Times New Roman"/>
          <w:b w:val="0"/>
          <w:noProof/>
          <w:position w:val="-10"/>
          <w:sz w:val="24"/>
          <w:szCs w:val="24"/>
          <w:lang w:eastAsia="ru-RU"/>
        </w:rPr>
        <w:drawing>
          <wp:inline distT="0" distB="0" distL="0" distR="0">
            <wp:extent cx="161925" cy="200025"/>
            <wp:effectExtent l="0" t="0" r="9525" b="9525"/>
            <wp:docPr id="84" name="Рисунок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161925" cy="200025"/>
                    </a:xfrm>
                    <a:prstGeom prst="rect">
                      <a:avLst/>
                    </a:prstGeom>
                    <a:noFill/>
                    <a:ln>
                      <a:noFill/>
                    </a:ln>
                  </pic:spPr>
                </pic:pic>
              </a:graphicData>
            </a:graphic>
          </wp:inline>
        </w:drawing>
      </w:r>
      <w:r w:rsidRPr="00C30508">
        <w:rPr>
          <w:rFonts w:ascii="Times New Roman" w:hAnsi="Times New Roman" w:cs="Times New Roman"/>
          <w:b w:val="0"/>
          <w:sz w:val="24"/>
          <w:szCs w:val="24"/>
        </w:rPr>
        <w:t xml:space="preserve"> - плотность транспортных путей постоянного действия автодорог (общего пользования со всеми видами покрытия) в j-м муниципальном районе (городском округе) на начало текущего финансового года;</w:t>
      </w:r>
    </w:p>
    <w:p w:rsidR="00C93F36" w:rsidRPr="00C30508" w:rsidRDefault="00C93F36" w:rsidP="00C93F36">
      <w:pPr>
        <w:pStyle w:val="ConsPlusNormal"/>
        <w:ind w:firstLine="540"/>
        <w:jc w:val="both"/>
        <w:rPr>
          <w:rFonts w:ascii="Times New Roman" w:hAnsi="Times New Roman" w:cs="Times New Roman"/>
          <w:b w:val="0"/>
          <w:sz w:val="24"/>
          <w:szCs w:val="24"/>
        </w:rPr>
      </w:pPr>
      <w:r w:rsidRPr="00C30508">
        <w:rPr>
          <w:rFonts w:ascii="Times New Roman" w:hAnsi="Times New Roman" w:cs="Times New Roman"/>
          <w:b w:val="0"/>
          <w:noProof/>
          <w:position w:val="-10"/>
          <w:sz w:val="24"/>
          <w:szCs w:val="24"/>
          <w:lang w:eastAsia="ru-RU"/>
        </w:rPr>
        <w:drawing>
          <wp:inline distT="0" distB="0" distL="0" distR="0">
            <wp:extent cx="266700" cy="200025"/>
            <wp:effectExtent l="0" t="0" r="0" b="9525"/>
            <wp:docPr id="83" name="Рисунок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266700" cy="200025"/>
                    </a:xfrm>
                    <a:prstGeom prst="rect">
                      <a:avLst/>
                    </a:prstGeom>
                    <a:noFill/>
                    <a:ln>
                      <a:noFill/>
                    </a:ln>
                  </pic:spPr>
                </pic:pic>
              </a:graphicData>
            </a:graphic>
          </wp:inline>
        </w:drawing>
      </w:r>
      <w:r w:rsidRPr="00C30508">
        <w:rPr>
          <w:rFonts w:ascii="Times New Roman" w:hAnsi="Times New Roman" w:cs="Times New Roman"/>
          <w:b w:val="0"/>
          <w:sz w:val="24"/>
          <w:szCs w:val="24"/>
        </w:rPr>
        <w:t xml:space="preserve"> - плотность транспортных путей постоянного действия в среднем по Камчатскому краю на начало текущего финансового года;</w:t>
      </w:r>
    </w:p>
    <w:p w:rsidR="00C93F36" w:rsidRPr="00C30508" w:rsidRDefault="00C93F36" w:rsidP="00C93F36">
      <w:pPr>
        <w:pStyle w:val="ConsPlusNormal"/>
        <w:ind w:firstLine="540"/>
        <w:jc w:val="both"/>
        <w:rPr>
          <w:rFonts w:ascii="Times New Roman" w:hAnsi="Times New Roman" w:cs="Times New Roman"/>
          <w:b w:val="0"/>
          <w:sz w:val="24"/>
          <w:szCs w:val="24"/>
        </w:rPr>
      </w:pPr>
      <w:r w:rsidRPr="00C30508">
        <w:rPr>
          <w:rFonts w:ascii="Times New Roman" w:hAnsi="Times New Roman" w:cs="Times New Roman"/>
          <w:b w:val="0"/>
          <w:sz w:val="24"/>
          <w:szCs w:val="24"/>
        </w:rPr>
        <w:t xml:space="preserve">Для муниципальных районов (городских округов), у которых плотность транспортных путей постоянного действия выше аналогичного показателя в среднем по Камчатскому краю, отношение </w:t>
      </w:r>
      <w:r w:rsidRPr="00C30508">
        <w:rPr>
          <w:rFonts w:ascii="Times New Roman" w:hAnsi="Times New Roman" w:cs="Times New Roman"/>
          <w:b w:val="0"/>
          <w:noProof/>
          <w:position w:val="-10"/>
          <w:sz w:val="24"/>
          <w:szCs w:val="24"/>
          <w:lang w:eastAsia="ru-RU"/>
        </w:rPr>
        <w:drawing>
          <wp:inline distT="0" distB="0" distL="0" distR="0">
            <wp:extent cx="161925" cy="200025"/>
            <wp:effectExtent l="0" t="0" r="9525" b="9525"/>
            <wp:docPr id="82" name="Рисунок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161925" cy="200025"/>
                    </a:xfrm>
                    <a:prstGeom prst="rect">
                      <a:avLst/>
                    </a:prstGeom>
                    <a:noFill/>
                    <a:ln>
                      <a:noFill/>
                    </a:ln>
                  </pic:spPr>
                </pic:pic>
              </a:graphicData>
            </a:graphic>
          </wp:inline>
        </w:drawing>
      </w:r>
      <w:r w:rsidRPr="00C30508">
        <w:rPr>
          <w:rFonts w:ascii="Times New Roman" w:hAnsi="Times New Roman" w:cs="Times New Roman"/>
          <w:b w:val="0"/>
          <w:sz w:val="24"/>
          <w:szCs w:val="24"/>
        </w:rPr>
        <w:t>/</w:t>
      </w:r>
      <w:r w:rsidRPr="00C30508">
        <w:rPr>
          <w:rFonts w:ascii="Times New Roman" w:hAnsi="Times New Roman" w:cs="Times New Roman"/>
          <w:b w:val="0"/>
          <w:noProof/>
          <w:position w:val="-10"/>
          <w:sz w:val="24"/>
          <w:szCs w:val="24"/>
          <w:lang w:eastAsia="ru-RU"/>
        </w:rPr>
        <w:drawing>
          <wp:inline distT="0" distB="0" distL="0" distR="0">
            <wp:extent cx="266700" cy="200025"/>
            <wp:effectExtent l="0" t="0" r="0" b="9525"/>
            <wp:docPr id="81" name="Рисунок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266700" cy="200025"/>
                    </a:xfrm>
                    <a:prstGeom prst="rect">
                      <a:avLst/>
                    </a:prstGeom>
                    <a:noFill/>
                    <a:ln>
                      <a:noFill/>
                    </a:ln>
                  </pic:spPr>
                </pic:pic>
              </a:graphicData>
            </a:graphic>
          </wp:inline>
        </w:drawing>
      </w:r>
      <w:r w:rsidRPr="00C30508">
        <w:rPr>
          <w:rFonts w:ascii="Times New Roman" w:hAnsi="Times New Roman" w:cs="Times New Roman"/>
          <w:b w:val="0"/>
          <w:sz w:val="24"/>
          <w:szCs w:val="24"/>
        </w:rPr>
        <w:t xml:space="preserve"> принимается равным единице.</w:t>
      </w:r>
    </w:p>
    <w:p w:rsidR="00C93F36" w:rsidRPr="00C30508" w:rsidRDefault="00C93F36" w:rsidP="00C93F36">
      <w:pPr>
        <w:pStyle w:val="ConsPlusNormal"/>
        <w:ind w:firstLine="540"/>
        <w:jc w:val="both"/>
        <w:rPr>
          <w:rFonts w:ascii="Times New Roman" w:hAnsi="Times New Roman" w:cs="Times New Roman"/>
          <w:b w:val="0"/>
          <w:sz w:val="24"/>
          <w:szCs w:val="24"/>
        </w:rPr>
      </w:pPr>
      <w:r w:rsidRPr="00C30508">
        <w:rPr>
          <w:rFonts w:ascii="Times New Roman" w:hAnsi="Times New Roman" w:cs="Times New Roman"/>
          <w:b w:val="0"/>
          <w:noProof/>
          <w:position w:val="-10"/>
          <w:sz w:val="24"/>
          <w:szCs w:val="24"/>
          <w:lang w:eastAsia="ru-RU"/>
        </w:rPr>
        <w:drawing>
          <wp:inline distT="0" distB="0" distL="0" distR="0">
            <wp:extent cx="314325" cy="228600"/>
            <wp:effectExtent l="0" t="0" r="9525" b="0"/>
            <wp:docPr id="80" name="Рисунок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314325" cy="228600"/>
                    </a:xfrm>
                    <a:prstGeom prst="rect">
                      <a:avLst/>
                    </a:prstGeom>
                    <a:noFill/>
                    <a:ln>
                      <a:noFill/>
                    </a:ln>
                  </pic:spPr>
                </pic:pic>
              </a:graphicData>
            </a:graphic>
          </wp:inline>
        </w:drawing>
      </w:r>
      <w:r w:rsidRPr="00C30508">
        <w:rPr>
          <w:rFonts w:ascii="Times New Roman" w:hAnsi="Times New Roman" w:cs="Times New Roman"/>
          <w:b w:val="0"/>
          <w:sz w:val="24"/>
          <w:szCs w:val="24"/>
        </w:rPr>
        <w:t xml:space="preserve"> - коэффициент, учитывающий долю численности населения j-того муниципального района (городского округа), административный центр которого отдален от административного центра Камчатского края - города краевого подчинения Петропавловска-Камчатского более чем на 150 километров, в суммарной численности населения, проживающего в указанных муниципальных районах (городских округах).</w:t>
      </w:r>
    </w:p>
    <w:p w:rsidR="00C93F36" w:rsidRPr="00C30508" w:rsidRDefault="00C93F36" w:rsidP="00C93F36">
      <w:pPr>
        <w:pStyle w:val="ConsPlusNormal"/>
        <w:ind w:firstLine="540"/>
        <w:jc w:val="both"/>
        <w:rPr>
          <w:rFonts w:ascii="Times New Roman" w:hAnsi="Times New Roman" w:cs="Times New Roman"/>
          <w:b w:val="0"/>
          <w:sz w:val="24"/>
          <w:szCs w:val="24"/>
        </w:rPr>
      </w:pPr>
      <w:r w:rsidRPr="00C30508">
        <w:rPr>
          <w:rFonts w:ascii="Times New Roman" w:hAnsi="Times New Roman" w:cs="Times New Roman"/>
          <w:b w:val="0"/>
          <w:sz w:val="24"/>
          <w:szCs w:val="24"/>
        </w:rPr>
        <w:t>Для муниципальных районов (городских округов), административный центр которых отдален от административного центра Камчатского края - города краевого подчинения Петропавловска-Камчатского менее чем на 150 километров, значение коэффициента принимается равным 0.</w:t>
      </w:r>
    </w:p>
    <w:p w:rsidR="00C93F36" w:rsidRPr="00C30508" w:rsidRDefault="00C93F36" w:rsidP="00C93F36">
      <w:pPr>
        <w:pStyle w:val="ConsPlusNormal"/>
        <w:ind w:firstLine="540"/>
        <w:jc w:val="both"/>
        <w:rPr>
          <w:rFonts w:ascii="Times New Roman" w:hAnsi="Times New Roman" w:cs="Times New Roman"/>
          <w:b w:val="0"/>
          <w:sz w:val="24"/>
          <w:szCs w:val="24"/>
        </w:rPr>
      </w:pPr>
      <w:r w:rsidRPr="00C30508">
        <w:rPr>
          <w:rFonts w:ascii="Times New Roman" w:hAnsi="Times New Roman" w:cs="Times New Roman"/>
          <w:b w:val="0"/>
          <w:sz w:val="24"/>
          <w:szCs w:val="24"/>
        </w:rPr>
        <w:t>Для Усть-Камчатского, Усть-Большерецкого, Соболевского, Мильковского, Быстринского муниципальных районов значение показателя условно увеличивается на 2.</w:t>
      </w:r>
    </w:p>
    <w:p w:rsidR="00C93F36" w:rsidRPr="00C30508" w:rsidRDefault="00C93F36" w:rsidP="00C93F36">
      <w:pPr>
        <w:pStyle w:val="ConsPlusNormal"/>
        <w:ind w:firstLine="540"/>
        <w:jc w:val="both"/>
        <w:rPr>
          <w:rFonts w:ascii="Times New Roman" w:hAnsi="Times New Roman" w:cs="Times New Roman"/>
          <w:b w:val="0"/>
          <w:sz w:val="24"/>
          <w:szCs w:val="24"/>
        </w:rPr>
      </w:pPr>
      <w:r w:rsidRPr="00C30508">
        <w:rPr>
          <w:rFonts w:ascii="Times New Roman" w:hAnsi="Times New Roman" w:cs="Times New Roman"/>
          <w:b w:val="0"/>
          <w:sz w:val="24"/>
          <w:szCs w:val="24"/>
        </w:rPr>
        <w:lastRenderedPageBreak/>
        <w:t>Для Алеутского муниципального района значение показателя условно увеличивается на 5, как для островной территории.</w:t>
      </w:r>
    </w:p>
    <w:p w:rsidR="00C93F36" w:rsidRPr="00C30508" w:rsidRDefault="00C93F36" w:rsidP="00C93F36">
      <w:pPr>
        <w:pStyle w:val="ConsPlusNormal"/>
        <w:ind w:firstLine="540"/>
        <w:jc w:val="both"/>
        <w:rPr>
          <w:rFonts w:ascii="Times New Roman" w:hAnsi="Times New Roman" w:cs="Times New Roman"/>
          <w:b w:val="0"/>
          <w:sz w:val="24"/>
          <w:szCs w:val="24"/>
        </w:rPr>
      </w:pPr>
      <w:r w:rsidRPr="00C30508">
        <w:rPr>
          <w:rFonts w:ascii="Times New Roman" w:hAnsi="Times New Roman" w:cs="Times New Roman"/>
          <w:b w:val="0"/>
          <w:sz w:val="24"/>
          <w:szCs w:val="24"/>
        </w:rPr>
        <w:t>б) средний по Камчатскому краю средневзвешенный с учетом численности постоянного населения j-того муниципального района (городского округа) коэффициент уровня цен определяется по формуле:</w:t>
      </w:r>
    </w:p>
    <w:p w:rsidR="00C93F36" w:rsidRPr="00C30508" w:rsidRDefault="00C30508" w:rsidP="00C30508">
      <w:pPr>
        <w:pStyle w:val="ConsPlusNormal"/>
        <w:ind w:firstLine="540"/>
        <w:jc w:val="center"/>
        <w:rPr>
          <w:rFonts w:ascii="Times New Roman" w:hAnsi="Times New Roman" w:cs="Times New Roman"/>
          <w:b w:val="0"/>
          <w:sz w:val="24"/>
          <w:szCs w:val="24"/>
        </w:rPr>
      </w:pPr>
      <w:r w:rsidRPr="00C30508">
        <w:rPr>
          <w:rFonts w:ascii="Times New Roman" w:hAnsi="Times New Roman" w:cs="Times New Roman"/>
          <w:b w:val="0"/>
          <w:noProof/>
          <w:position w:val="-24"/>
          <w:sz w:val="24"/>
          <w:szCs w:val="24"/>
          <w:lang w:eastAsia="ru-RU"/>
        </w:rPr>
        <w:drawing>
          <wp:inline distT="0" distB="0" distL="0" distR="0" wp14:anchorId="0DBEE467" wp14:editId="6F4CF997">
            <wp:extent cx="2552700" cy="638175"/>
            <wp:effectExtent l="0" t="0" r="0" b="9525"/>
            <wp:docPr id="79" name="Рисунок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2552700" cy="638175"/>
                    </a:xfrm>
                    <a:prstGeom prst="rect">
                      <a:avLst/>
                    </a:prstGeom>
                    <a:noFill/>
                    <a:ln>
                      <a:noFill/>
                    </a:ln>
                  </pic:spPr>
                </pic:pic>
              </a:graphicData>
            </a:graphic>
          </wp:inline>
        </w:drawing>
      </w:r>
    </w:p>
    <w:p w:rsidR="00C93F36" w:rsidRPr="00C30508" w:rsidRDefault="00C93F36" w:rsidP="00C93F36">
      <w:pPr>
        <w:pStyle w:val="ConsPlusNormal"/>
        <w:ind w:firstLine="540"/>
        <w:jc w:val="both"/>
        <w:rPr>
          <w:rFonts w:ascii="Times New Roman" w:hAnsi="Times New Roman" w:cs="Times New Roman"/>
          <w:b w:val="0"/>
          <w:sz w:val="24"/>
          <w:szCs w:val="24"/>
        </w:rPr>
      </w:pPr>
    </w:p>
    <w:p w:rsidR="00C93F36" w:rsidRPr="00C30508" w:rsidRDefault="00C93F36" w:rsidP="00C93F36">
      <w:pPr>
        <w:pStyle w:val="ConsPlusNormal"/>
        <w:ind w:firstLine="540"/>
        <w:jc w:val="both"/>
        <w:rPr>
          <w:rFonts w:ascii="Times New Roman" w:hAnsi="Times New Roman" w:cs="Times New Roman"/>
          <w:b w:val="0"/>
          <w:sz w:val="24"/>
          <w:szCs w:val="24"/>
        </w:rPr>
      </w:pPr>
      <w:r w:rsidRPr="00C30508">
        <w:rPr>
          <w:rFonts w:ascii="Times New Roman" w:hAnsi="Times New Roman" w:cs="Times New Roman"/>
          <w:b w:val="0"/>
          <w:sz w:val="24"/>
          <w:szCs w:val="24"/>
        </w:rPr>
        <w:t>2) коэффициент заработной платы:</w:t>
      </w:r>
    </w:p>
    <w:p w:rsidR="00C93F36" w:rsidRPr="00C30508" w:rsidRDefault="00C93F36" w:rsidP="00C93F36">
      <w:pPr>
        <w:pStyle w:val="ConsPlusNormal"/>
        <w:ind w:firstLine="540"/>
        <w:jc w:val="both"/>
        <w:rPr>
          <w:rFonts w:ascii="Times New Roman" w:hAnsi="Times New Roman" w:cs="Times New Roman"/>
          <w:b w:val="0"/>
          <w:sz w:val="24"/>
          <w:szCs w:val="24"/>
        </w:rPr>
      </w:pPr>
    </w:p>
    <w:p w:rsidR="00C93F36" w:rsidRPr="00C30508" w:rsidRDefault="00C93F36" w:rsidP="00C93F36">
      <w:pPr>
        <w:pStyle w:val="ConsPlusNormal"/>
        <w:jc w:val="center"/>
        <w:rPr>
          <w:rFonts w:ascii="Times New Roman" w:hAnsi="Times New Roman" w:cs="Times New Roman"/>
          <w:b w:val="0"/>
          <w:sz w:val="24"/>
          <w:szCs w:val="24"/>
        </w:rPr>
      </w:pPr>
      <w:r w:rsidRPr="00C30508">
        <w:rPr>
          <w:rFonts w:ascii="Times New Roman" w:hAnsi="Times New Roman" w:cs="Times New Roman"/>
          <w:b w:val="0"/>
          <w:noProof/>
          <w:position w:val="-24"/>
          <w:sz w:val="24"/>
          <w:szCs w:val="24"/>
          <w:lang w:eastAsia="ru-RU"/>
        </w:rPr>
        <w:drawing>
          <wp:inline distT="0" distB="0" distL="0" distR="0">
            <wp:extent cx="2466975" cy="419100"/>
            <wp:effectExtent l="0" t="0" r="9525" b="0"/>
            <wp:docPr id="78" name="Рисунок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2466975" cy="419100"/>
                    </a:xfrm>
                    <a:prstGeom prst="rect">
                      <a:avLst/>
                    </a:prstGeom>
                    <a:noFill/>
                    <a:ln>
                      <a:noFill/>
                    </a:ln>
                  </pic:spPr>
                </pic:pic>
              </a:graphicData>
            </a:graphic>
          </wp:inline>
        </w:drawing>
      </w:r>
    </w:p>
    <w:p w:rsidR="00C93F36" w:rsidRPr="00C30508" w:rsidRDefault="00C93F36" w:rsidP="00C93F36">
      <w:pPr>
        <w:pStyle w:val="ConsPlusNormal"/>
        <w:ind w:firstLine="540"/>
        <w:jc w:val="both"/>
        <w:rPr>
          <w:rFonts w:ascii="Times New Roman" w:hAnsi="Times New Roman" w:cs="Times New Roman"/>
          <w:b w:val="0"/>
          <w:sz w:val="24"/>
          <w:szCs w:val="24"/>
        </w:rPr>
      </w:pPr>
    </w:p>
    <w:p w:rsidR="00C93F36" w:rsidRPr="00C30508" w:rsidRDefault="00C93F36" w:rsidP="00C93F36">
      <w:pPr>
        <w:pStyle w:val="ConsPlusNormal"/>
        <w:ind w:firstLine="540"/>
        <w:jc w:val="both"/>
        <w:rPr>
          <w:rFonts w:ascii="Times New Roman" w:hAnsi="Times New Roman" w:cs="Times New Roman"/>
          <w:b w:val="0"/>
          <w:sz w:val="24"/>
          <w:szCs w:val="24"/>
        </w:rPr>
      </w:pPr>
      <w:r w:rsidRPr="00C30508">
        <w:rPr>
          <w:rFonts w:ascii="Times New Roman" w:hAnsi="Times New Roman" w:cs="Times New Roman"/>
          <w:b w:val="0"/>
          <w:noProof/>
          <w:position w:val="-10"/>
          <w:sz w:val="24"/>
          <w:szCs w:val="24"/>
          <w:lang w:eastAsia="ru-RU"/>
        </w:rPr>
        <w:drawing>
          <wp:inline distT="0" distB="0" distL="0" distR="0">
            <wp:extent cx="333375" cy="228600"/>
            <wp:effectExtent l="0" t="0" r="9525" b="0"/>
            <wp:docPr id="77" name="Рисунок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Pr="00C30508">
        <w:rPr>
          <w:rFonts w:ascii="Times New Roman" w:hAnsi="Times New Roman" w:cs="Times New Roman"/>
          <w:b w:val="0"/>
          <w:sz w:val="24"/>
          <w:szCs w:val="24"/>
        </w:rPr>
        <w:t xml:space="preserve"> - средневзвешенный (по численности населения соответствующих муниципальных районов (городских округов) районный коэффициент к заработной плате, установленный нормативными правовыми актами Камчатского края;</w:t>
      </w:r>
    </w:p>
    <w:p w:rsidR="00C93F36" w:rsidRPr="00C30508" w:rsidRDefault="00C93F36" w:rsidP="00C93F36">
      <w:pPr>
        <w:pStyle w:val="ConsPlusNormal"/>
        <w:ind w:firstLine="540"/>
        <w:jc w:val="both"/>
        <w:rPr>
          <w:rFonts w:ascii="Times New Roman" w:hAnsi="Times New Roman" w:cs="Times New Roman"/>
          <w:b w:val="0"/>
          <w:sz w:val="24"/>
          <w:szCs w:val="24"/>
        </w:rPr>
      </w:pPr>
      <w:r w:rsidRPr="00C30508">
        <w:rPr>
          <w:rFonts w:ascii="Times New Roman" w:hAnsi="Times New Roman" w:cs="Times New Roman"/>
          <w:b w:val="0"/>
          <w:noProof/>
          <w:position w:val="-10"/>
          <w:sz w:val="24"/>
          <w:szCs w:val="24"/>
          <w:lang w:eastAsia="ru-RU"/>
        </w:rPr>
        <w:drawing>
          <wp:inline distT="0" distB="0" distL="0" distR="0">
            <wp:extent cx="371475" cy="228600"/>
            <wp:effectExtent l="0" t="0" r="9525" b="0"/>
            <wp:docPr id="76" name="Рисунок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371475" cy="228600"/>
                    </a:xfrm>
                    <a:prstGeom prst="rect">
                      <a:avLst/>
                    </a:prstGeom>
                    <a:noFill/>
                    <a:ln>
                      <a:noFill/>
                    </a:ln>
                  </pic:spPr>
                </pic:pic>
              </a:graphicData>
            </a:graphic>
          </wp:inline>
        </w:drawing>
      </w:r>
      <w:r w:rsidRPr="00C30508">
        <w:rPr>
          <w:rFonts w:ascii="Times New Roman" w:hAnsi="Times New Roman" w:cs="Times New Roman"/>
          <w:b w:val="0"/>
          <w:sz w:val="24"/>
          <w:szCs w:val="24"/>
        </w:rPr>
        <w:t xml:space="preserve"> - средневзвешенные (по численности населения соответствующих муниципальных районов (городских округов) территориальные надбавки к заработной плате, установленные нормативными правовыми актами Камчатского края;</w:t>
      </w:r>
    </w:p>
    <w:p w:rsidR="00C93F36" w:rsidRPr="00C30508" w:rsidRDefault="00C93F36" w:rsidP="00C93F36">
      <w:pPr>
        <w:pStyle w:val="ConsPlusNormal"/>
        <w:ind w:firstLine="540"/>
        <w:jc w:val="both"/>
        <w:rPr>
          <w:rFonts w:ascii="Times New Roman" w:hAnsi="Times New Roman" w:cs="Times New Roman"/>
          <w:b w:val="0"/>
          <w:sz w:val="24"/>
          <w:szCs w:val="24"/>
        </w:rPr>
      </w:pPr>
      <w:r w:rsidRPr="00C30508">
        <w:rPr>
          <w:rFonts w:ascii="Times New Roman" w:hAnsi="Times New Roman" w:cs="Times New Roman"/>
          <w:b w:val="0"/>
          <w:noProof/>
          <w:position w:val="-10"/>
          <w:sz w:val="24"/>
          <w:szCs w:val="24"/>
          <w:lang w:eastAsia="ru-RU"/>
        </w:rPr>
        <w:drawing>
          <wp:inline distT="0" distB="0" distL="0" distR="0">
            <wp:extent cx="381000" cy="200025"/>
            <wp:effectExtent l="0" t="0" r="0" b="9525"/>
            <wp:docPr id="75" name="Рисунок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381000" cy="200025"/>
                    </a:xfrm>
                    <a:prstGeom prst="rect">
                      <a:avLst/>
                    </a:prstGeom>
                    <a:noFill/>
                    <a:ln>
                      <a:noFill/>
                    </a:ln>
                  </pic:spPr>
                </pic:pic>
              </a:graphicData>
            </a:graphic>
          </wp:inline>
        </w:drawing>
      </w:r>
      <w:r w:rsidRPr="00C30508">
        <w:rPr>
          <w:rFonts w:ascii="Times New Roman" w:hAnsi="Times New Roman" w:cs="Times New Roman"/>
          <w:b w:val="0"/>
          <w:sz w:val="24"/>
          <w:szCs w:val="24"/>
        </w:rPr>
        <w:t xml:space="preserve"> - условная надбавка по компенсации затрат на проезд к месту использования отпуска для работников бюджетной сферы муниципальных районов (городских округов) в очередном финансовом году (по оценке Минист</w:t>
      </w:r>
      <w:r w:rsidR="00AE596D">
        <w:rPr>
          <w:rFonts w:ascii="Times New Roman" w:hAnsi="Times New Roman" w:cs="Times New Roman"/>
          <w:b w:val="0"/>
          <w:sz w:val="24"/>
          <w:szCs w:val="24"/>
        </w:rPr>
        <w:t xml:space="preserve">ерства экономического развития </w:t>
      </w:r>
      <w:r w:rsidRPr="00C30508">
        <w:rPr>
          <w:rFonts w:ascii="Times New Roman" w:hAnsi="Times New Roman" w:cs="Times New Roman"/>
          <w:b w:val="0"/>
          <w:sz w:val="24"/>
          <w:szCs w:val="24"/>
        </w:rPr>
        <w:t>и торговли Камчатского края);</w:t>
      </w:r>
    </w:p>
    <w:p w:rsidR="00C93F36" w:rsidRPr="00C30508" w:rsidRDefault="00C93F36" w:rsidP="00C93F36">
      <w:pPr>
        <w:pStyle w:val="ConsPlusNormal"/>
        <w:ind w:firstLine="540"/>
        <w:jc w:val="both"/>
        <w:rPr>
          <w:rFonts w:ascii="Times New Roman" w:hAnsi="Times New Roman" w:cs="Times New Roman"/>
          <w:b w:val="0"/>
          <w:sz w:val="24"/>
          <w:szCs w:val="24"/>
        </w:rPr>
      </w:pPr>
      <w:r w:rsidRPr="00C30508">
        <w:rPr>
          <w:rFonts w:ascii="Times New Roman" w:hAnsi="Times New Roman" w:cs="Times New Roman"/>
          <w:b w:val="0"/>
          <w:noProof/>
          <w:position w:val="-4"/>
          <w:sz w:val="24"/>
          <w:szCs w:val="24"/>
          <w:lang w:eastAsia="ru-RU"/>
        </w:rPr>
        <w:drawing>
          <wp:inline distT="0" distB="0" distL="0" distR="0">
            <wp:extent cx="295275" cy="190500"/>
            <wp:effectExtent l="0" t="0" r="9525" b="0"/>
            <wp:docPr id="74" name="Рисунок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295275" cy="190500"/>
                    </a:xfrm>
                    <a:prstGeom prst="rect">
                      <a:avLst/>
                    </a:prstGeom>
                    <a:noFill/>
                    <a:ln>
                      <a:noFill/>
                    </a:ln>
                  </pic:spPr>
                </pic:pic>
              </a:graphicData>
            </a:graphic>
          </wp:inline>
        </w:drawing>
      </w:r>
      <w:r w:rsidRPr="00C30508">
        <w:rPr>
          <w:rFonts w:ascii="Times New Roman" w:hAnsi="Times New Roman" w:cs="Times New Roman"/>
          <w:b w:val="0"/>
          <w:sz w:val="24"/>
          <w:szCs w:val="24"/>
        </w:rPr>
        <w:t xml:space="preserve"> - средний по Камчатскому краю средневзвешенный с учетом численности постоянного населения j-того муниципального района (городского округа) коэффициент заработной платы.</w:t>
      </w:r>
    </w:p>
    <w:p w:rsidR="00C93F36" w:rsidRPr="00C30508" w:rsidRDefault="00C93F36" w:rsidP="00C93F36">
      <w:pPr>
        <w:pStyle w:val="ConsPlusNormal"/>
        <w:ind w:firstLine="540"/>
        <w:jc w:val="both"/>
        <w:rPr>
          <w:rFonts w:ascii="Times New Roman" w:hAnsi="Times New Roman" w:cs="Times New Roman"/>
          <w:b w:val="0"/>
          <w:sz w:val="24"/>
          <w:szCs w:val="24"/>
        </w:rPr>
      </w:pPr>
      <w:r w:rsidRPr="00C30508">
        <w:rPr>
          <w:rFonts w:ascii="Times New Roman" w:hAnsi="Times New Roman" w:cs="Times New Roman"/>
          <w:b w:val="0"/>
          <w:sz w:val="24"/>
          <w:szCs w:val="24"/>
        </w:rPr>
        <w:t>а) условная надбавка по компенсации затрат на проезд к месту использования отпуска:</w:t>
      </w:r>
    </w:p>
    <w:p w:rsidR="00C93F36" w:rsidRPr="00C30508" w:rsidRDefault="00C93F36" w:rsidP="00C93F36">
      <w:pPr>
        <w:pStyle w:val="ConsPlusNormal"/>
        <w:ind w:firstLine="540"/>
        <w:jc w:val="both"/>
        <w:rPr>
          <w:rFonts w:ascii="Times New Roman" w:hAnsi="Times New Roman" w:cs="Times New Roman"/>
          <w:b w:val="0"/>
          <w:sz w:val="24"/>
          <w:szCs w:val="24"/>
        </w:rPr>
      </w:pPr>
    </w:p>
    <w:p w:rsidR="00C93F36" w:rsidRPr="00C30508" w:rsidRDefault="00C93F36" w:rsidP="00C93F36">
      <w:pPr>
        <w:pStyle w:val="ConsPlusNormal"/>
        <w:jc w:val="center"/>
        <w:rPr>
          <w:rFonts w:ascii="Times New Roman" w:hAnsi="Times New Roman" w:cs="Times New Roman"/>
          <w:b w:val="0"/>
          <w:sz w:val="24"/>
          <w:szCs w:val="24"/>
        </w:rPr>
      </w:pPr>
      <w:r w:rsidRPr="00C30508">
        <w:rPr>
          <w:rFonts w:ascii="Times New Roman" w:hAnsi="Times New Roman" w:cs="Times New Roman"/>
          <w:b w:val="0"/>
          <w:noProof/>
          <w:position w:val="-10"/>
          <w:sz w:val="24"/>
          <w:szCs w:val="24"/>
          <w:lang w:eastAsia="ru-RU"/>
        </w:rPr>
        <w:drawing>
          <wp:inline distT="0" distB="0" distL="0" distR="0">
            <wp:extent cx="1590675" cy="228600"/>
            <wp:effectExtent l="0" t="0" r="9525" b="0"/>
            <wp:docPr id="73" name="Рисунок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1590675" cy="228600"/>
                    </a:xfrm>
                    <a:prstGeom prst="rect">
                      <a:avLst/>
                    </a:prstGeom>
                    <a:noFill/>
                    <a:ln>
                      <a:noFill/>
                    </a:ln>
                  </pic:spPr>
                </pic:pic>
              </a:graphicData>
            </a:graphic>
          </wp:inline>
        </w:drawing>
      </w:r>
    </w:p>
    <w:p w:rsidR="00C93F36" w:rsidRPr="00C30508" w:rsidRDefault="00C93F36" w:rsidP="00C93F36">
      <w:pPr>
        <w:pStyle w:val="ConsPlusNormal"/>
        <w:jc w:val="center"/>
        <w:rPr>
          <w:rFonts w:ascii="Times New Roman" w:hAnsi="Times New Roman" w:cs="Times New Roman"/>
          <w:b w:val="0"/>
          <w:sz w:val="24"/>
          <w:szCs w:val="24"/>
        </w:rPr>
      </w:pPr>
    </w:p>
    <w:p w:rsidR="00C93F36" w:rsidRPr="00C30508" w:rsidRDefault="00C93F36" w:rsidP="00C93F36">
      <w:pPr>
        <w:pStyle w:val="ConsPlusNormal"/>
        <w:ind w:firstLine="540"/>
        <w:jc w:val="both"/>
        <w:rPr>
          <w:rFonts w:ascii="Times New Roman" w:hAnsi="Times New Roman" w:cs="Times New Roman"/>
          <w:b w:val="0"/>
          <w:sz w:val="24"/>
          <w:szCs w:val="24"/>
        </w:rPr>
      </w:pPr>
      <w:r w:rsidRPr="00C30508">
        <w:rPr>
          <w:rFonts w:ascii="Times New Roman" w:hAnsi="Times New Roman" w:cs="Times New Roman"/>
          <w:b w:val="0"/>
          <w:noProof/>
          <w:position w:val="-10"/>
          <w:sz w:val="24"/>
          <w:szCs w:val="24"/>
          <w:lang w:eastAsia="ru-RU"/>
        </w:rPr>
        <w:drawing>
          <wp:inline distT="0" distB="0" distL="0" distR="0">
            <wp:extent cx="409575" cy="228600"/>
            <wp:effectExtent l="0" t="0" r="9525" b="0"/>
            <wp:docPr id="72" name="Рисунок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409575" cy="228600"/>
                    </a:xfrm>
                    <a:prstGeom prst="rect">
                      <a:avLst/>
                    </a:prstGeom>
                    <a:noFill/>
                    <a:ln>
                      <a:noFill/>
                    </a:ln>
                  </pic:spPr>
                </pic:pic>
              </a:graphicData>
            </a:graphic>
          </wp:inline>
        </w:drawing>
      </w:r>
      <w:r w:rsidRPr="00C30508">
        <w:rPr>
          <w:rFonts w:ascii="Times New Roman" w:hAnsi="Times New Roman" w:cs="Times New Roman"/>
          <w:b w:val="0"/>
          <w:sz w:val="24"/>
          <w:szCs w:val="24"/>
        </w:rPr>
        <w:t xml:space="preserve"> - коэффициент отдаленности j-того муниципального района (городского округа) с учетом стоимости проезда до краевого центра в очередном финансовом году:</w:t>
      </w:r>
    </w:p>
    <w:p w:rsidR="00C93F36" w:rsidRPr="00C30508" w:rsidRDefault="00C93F36" w:rsidP="00C93F36">
      <w:pPr>
        <w:pStyle w:val="ConsPlusNormal"/>
        <w:jc w:val="both"/>
        <w:rPr>
          <w:rFonts w:ascii="Times New Roman" w:hAnsi="Times New Roman" w:cs="Times New Roman"/>
          <w:b w:val="0"/>
          <w:sz w:val="24"/>
          <w:szCs w:val="24"/>
        </w:rPr>
      </w:pPr>
    </w:p>
    <w:p w:rsidR="00C93F36" w:rsidRPr="00C30508" w:rsidRDefault="00C93F36" w:rsidP="00C93F36">
      <w:pPr>
        <w:pStyle w:val="ConsPlusNormal"/>
        <w:jc w:val="center"/>
        <w:rPr>
          <w:rFonts w:ascii="Times New Roman" w:hAnsi="Times New Roman" w:cs="Times New Roman"/>
          <w:b w:val="0"/>
          <w:sz w:val="24"/>
          <w:szCs w:val="24"/>
        </w:rPr>
      </w:pPr>
      <w:r w:rsidRPr="00C30508">
        <w:rPr>
          <w:rFonts w:ascii="Times New Roman" w:hAnsi="Times New Roman" w:cs="Times New Roman"/>
          <w:b w:val="0"/>
          <w:noProof/>
          <w:position w:val="-10"/>
          <w:sz w:val="24"/>
          <w:szCs w:val="24"/>
          <w:lang w:eastAsia="ru-RU"/>
        </w:rPr>
        <w:drawing>
          <wp:inline distT="0" distB="0" distL="0" distR="0">
            <wp:extent cx="1476375" cy="228600"/>
            <wp:effectExtent l="0" t="0" r="0" b="0"/>
            <wp:docPr id="71" name="Рисунок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1476375" cy="228600"/>
                    </a:xfrm>
                    <a:prstGeom prst="rect">
                      <a:avLst/>
                    </a:prstGeom>
                    <a:noFill/>
                    <a:ln>
                      <a:noFill/>
                    </a:ln>
                  </pic:spPr>
                </pic:pic>
              </a:graphicData>
            </a:graphic>
          </wp:inline>
        </w:drawing>
      </w:r>
    </w:p>
    <w:p w:rsidR="00C93F36" w:rsidRPr="00C30508" w:rsidRDefault="00C93F36" w:rsidP="00C93F36">
      <w:pPr>
        <w:pStyle w:val="ConsPlusNormal"/>
        <w:rPr>
          <w:rFonts w:ascii="Times New Roman" w:hAnsi="Times New Roman" w:cs="Times New Roman"/>
          <w:b w:val="0"/>
          <w:sz w:val="24"/>
          <w:szCs w:val="24"/>
        </w:rPr>
      </w:pPr>
    </w:p>
    <w:p w:rsidR="00C93F36" w:rsidRPr="00C30508" w:rsidRDefault="00C93F36" w:rsidP="00C93F36">
      <w:pPr>
        <w:pStyle w:val="ConsPlusNormal"/>
        <w:ind w:firstLine="540"/>
        <w:jc w:val="both"/>
        <w:rPr>
          <w:rFonts w:ascii="Times New Roman" w:hAnsi="Times New Roman" w:cs="Times New Roman"/>
          <w:b w:val="0"/>
          <w:sz w:val="24"/>
          <w:szCs w:val="24"/>
        </w:rPr>
      </w:pPr>
      <w:r w:rsidRPr="00C30508">
        <w:rPr>
          <w:rFonts w:ascii="Times New Roman" w:hAnsi="Times New Roman" w:cs="Times New Roman"/>
          <w:b w:val="0"/>
          <w:noProof/>
          <w:position w:val="-10"/>
          <w:sz w:val="24"/>
          <w:szCs w:val="24"/>
          <w:lang w:eastAsia="ru-RU"/>
        </w:rPr>
        <w:drawing>
          <wp:inline distT="0" distB="0" distL="0" distR="0">
            <wp:extent cx="333375" cy="200025"/>
            <wp:effectExtent l="0" t="0" r="0" b="9525"/>
            <wp:docPr id="70" name="Рисунок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C30508">
        <w:rPr>
          <w:rFonts w:ascii="Times New Roman" w:hAnsi="Times New Roman" w:cs="Times New Roman"/>
          <w:b w:val="0"/>
          <w:sz w:val="24"/>
          <w:szCs w:val="24"/>
        </w:rPr>
        <w:t xml:space="preserve"> - коэффициент отдаленности территории для Дальневосточного экономического района - 2;</w:t>
      </w:r>
    </w:p>
    <w:p w:rsidR="00C93F36" w:rsidRPr="00C30508" w:rsidRDefault="00C93F36" w:rsidP="00C93F36">
      <w:pPr>
        <w:pStyle w:val="ConsPlusNormal"/>
        <w:ind w:firstLine="540"/>
        <w:jc w:val="both"/>
        <w:rPr>
          <w:rFonts w:ascii="Times New Roman" w:hAnsi="Times New Roman" w:cs="Times New Roman"/>
          <w:b w:val="0"/>
          <w:sz w:val="24"/>
          <w:szCs w:val="24"/>
        </w:rPr>
      </w:pPr>
      <w:r w:rsidRPr="00C30508">
        <w:rPr>
          <w:rFonts w:ascii="Times New Roman" w:hAnsi="Times New Roman" w:cs="Times New Roman"/>
          <w:b w:val="0"/>
          <w:noProof/>
          <w:position w:val="-10"/>
          <w:sz w:val="24"/>
          <w:szCs w:val="24"/>
          <w:lang w:eastAsia="ru-RU"/>
        </w:rPr>
        <w:drawing>
          <wp:inline distT="0" distB="0" distL="0" distR="0">
            <wp:extent cx="342900" cy="200025"/>
            <wp:effectExtent l="0" t="0" r="0" b="9525"/>
            <wp:docPr id="69" name="Рисунок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342900" cy="200025"/>
                    </a:xfrm>
                    <a:prstGeom prst="rect">
                      <a:avLst/>
                    </a:prstGeom>
                    <a:noFill/>
                    <a:ln>
                      <a:noFill/>
                    </a:ln>
                  </pic:spPr>
                </pic:pic>
              </a:graphicData>
            </a:graphic>
          </wp:inline>
        </w:drawing>
      </w:r>
      <w:r w:rsidRPr="00C30508">
        <w:rPr>
          <w:rFonts w:ascii="Times New Roman" w:hAnsi="Times New Roman" w:cs="Times New Roman"/>
          <w:b w:val="0"/>
          <w:sz w:val="24"/>
          <w:szCs w:val="24"/>
        </w:rPr>
        <w:t xml:space="preserve"> - поправочный коэффициент, учитывающий отдаленность населенных пунктов j-</w:t>
      </w:r>
      <w:proofErr w:type="spellStart"/>
      <w:r w:rsidRPr="00C30508">
        <w:rPr>
          <w:rFonts w:ascii="Times New Roman" w:hAnsi="Times New Roman" w:cs="Times New Roman"/>
          <w:b w:val="0"/>
          <w:sz w:val="24"/>
          <w:szCs w:val="24"/>
        </w:rPr>
        <w:t>го</w:t>
      </w:r>
      <w:proofErr w:type="spellEnd"/>
      <w:r w:rsidRPr="00C30508">
        <w:rPr>
          <w:rFonts w:ascii="Times New Roman" w:hAnsi="Times New Roman" w:cs="Times New Roman"/>
          <w:b w:val="0"/>
          <w:sz w:val="24"/>
          <w:szCs w:val="24"/>
        </w:rPr>
        <w:t xml:space="preserve"> муниципального района (городского округа) от краевого центра.</w:t>
      </w:r>
    </w:p>
    <w:p w:rsidR="00C93F36" w:rsidRPr="00C30508" w:rsidRDefault="00C93F36" w:rsidP="00C93F36">
      <w:pPr>
        <w:pStyle w:val="ConsPlusNormal"/>
        <w:ind w:firstLine="540"/>
        <w:jc w:val="both"/>
        <w:rPr>
          <w:rFonts w:ascii="Times New Roman" w:hAnsi="Times New Roman" w:cs="Times New Roman"/>
          <w:b w:val="0"/>
          <w:sz w:val="24"/>
          <w:szCs w:val="24"/>
        </w:rPr>
      </w:pPr>
      <w:r w:rsidRPr="00C30508">
        <w:rPr>
          <w:rFonts w:ascii="Times New Roman" w:hAnsi="Times New Roman" w:cs="Times New Roman"/>
          <w:b w:val="0"/>
          <w:sz w:val="24"/>
          <w:szCs w:val="24"/>
        </w:rPr>
        <w:t xml:space="preserve">Поправочный коэффициент </w:t>
      </w:r>
      <w:r w:rsidRPr="00C30508">
        <w:rPr>
          <w:rFonts w:ascii="Times New Roman" w:hAnsi="Times New Roman" w:cs="Times New Roman"/>
          <w:b w:val="0"/>
          <w:noProof/>
          <w:position w:val="-10"/>
          <w:sz w:val="24"/>
          <w:szCs w:val="24"/>
          <w:lang w:eastAsia="ru-RU"/>
        </w:rPr>
        <w:drawing>
          <wp:inline distT="0" distB="0" distL="0" distR="0">
            <wp:extent cx="342900" cy="200025"/>
            <wp:effectExtent l="0" t="0" r="0" b="9525"/>
            <wp:docPr id="68" name="Рисунок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342900" cy="200025"/>
                    </a:xfrm>
                    <a:prstGeom prst="rect">
                      <a:avLst/>
                    </a:prstGeom>
                    <a:noFill/>
                    <a:ln>
                      <a:noFill/>
                    </a:ln>
                  </pic:spPr>
                </pic:pic>
              </a:graphicData>
            </a:graphic>
          </wp:inline>
        </w:drawing>
      </w:r>
      <w:r w:rsidRPr="00C30508">
        <w:rPr>
          <w:rFonts w:ascii="Times New Roman" w:hAnsi="Times New Roman" w:cs="Times New Roman"/>
          <w:b w:val="0"/>
          <w:sz w:val="24"/>
          <w:szCs w:val="24"/>
        </w:rPr>
        <w:t xml:space="preserve"> определяется в соответствии со стоимостью проезда от населенных пунктов в среднем по муниципальному району (городскому округу) с учетом стоимости проезда от отдельных населенных пунктов и удельной численности их населения в общей численности населения j-ого муниципального района (городского округа) до аэропорта г. Елизово, усредненной величины стоимости дальнейшего проезда до места проведения отпуска и обратно, удельного веса постоянного населения j-того муниципального района (городского округа) в общей численности населения.</w:t>
      </w:r>
    </w:p>
    <w:p w:rsidR="00C93F36" w:rsidRPr="00C30508" w:rsidRDefault="00C93F36" w:rsidP="00C93F36">
      <w:pPr>
        <w:pStyle w:val="ConsPlusNormal"/>
        <w:ind w:firstLine="540"/>
        <w:jc w:val="both"/>
        <w:rPr>
          <w:rFonts w:ascii="Times New Roman" w:hAnsi="Times New Roman" w:cs="Times New Roman"/>
          <w:b w:val="0"/>
          <w:sz w:val="24"/>
          <w:szCs w:val="24"/>
        </w:rPr>
      </w:pPr>
    </w:p>
    <w:p w:rsidR="00C93F36" w:rsidRPr="00C30508" w:rsidRDefault="00C93F36" w:rsidP="00C93F36">
      <w:pPr>
        <w:pStyle w:val="ConsPlusNormal"/>
        <w:jc w:val="center"/>
        <w:rPr>
          <w:rFonts w:ascii="Times New Roman" w:hAnsi="Times New Roman" w:cs="Times New Roman"/>
          <w:b w:val="0"/>
          <w:sz w:val="24"/>
          <w:szCs w:val="24"/>
        </w:rPr>
      </w:pPr>
      <w:r w:rsidRPr="00C30508">
        <w:rPr>
          <w:rFonts w:ascii="Times New Roman" w:hAnsi="Times New Roman" w:cs="Times New Roman"/>
          <w:b w:val="0"/>
          <w:noProof/>
          <w:position w:val="-28"/>
          <w:sz w:val="24"/>
          <w:szCs w:val="24"/>
          <w:lang w:eastAsia="ru-RU"/>
        </w:rPr>
        <w:lastRenderedPageBreak/>
        <w:drawing>
          <wp:inline distT="0" distB="0" distL="0" distR="0">
            <wp:extent cx="1104900" cy="419100"/>
            <wp:effectExtent l="0" t="0" r="0" b="0"/>
            <wp:docPr id="67" name="Рисунок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1104900" cy="419100"/>
                    </a:xfrm>
                    <a:prstGeom prst="rect">
                      <a:avLst/>
                    </a:prstGeom>
                    <a:noFill/>
                    <a:ln>
                      <a:noFill/>
                    </a:ln>
                  </pic:spPr>
                </pic:pic>
              </a:graphicData>
            </a:graphic>
          </wp:inline>
        </w:drawing>
      </w:r>
    </w:p>
    <w:p w:rsidR="00C93F36" w:rsidRPr="00C30508" w:rsidRDefault="00C93F36" w:rsidP="00C93F36">
      <w:pPr>
        <w:pStyle w:val="ConsPlusNormal"/>
        <w:ind w:firstLine="540"/>
        <w:jc w:val="both"/>
        <w:rPr>
          <w:rFonts w:ascii="Times New Roman" w:hAnsi="Times New Roman" w:cs="Times New Roman"/>
          <w:b w:val="0"/>
          <w:sz w:val="24"/>
          <w:szCs w:val="24"/>
        </w:rPr>
      </w:pPr>
    </w:p>
    <w:p w:rsidR="00C93F36" w:rsidRPr="00C30508" w:rsidRDefault="00C93F36" w:rsidP="00C93F36">
      <w:pPr>
        <w:pStyle w:val="ConsPlusNormal"/>
        <w:ind w:firstLine="540"/>
        <w:jc w:val="both"/>
        <w:rPr>
          <w:rFonts w:ascii="Times New Roman" w:hAnsi="Times New Roman" w:cs="Times New Roman"/>
          <w:b w:val="0"/>
          <w:sz w:val="24"/>
          <w:szCs w:val="24"/>
        </w:rPr>
      </w:pPr>
      <w:r w:rsidRPr="00C30508">
        <w:rPr>
          <w:rFonts w:ascii="Times New Roman" w:hAnsi="Times New Roman" w:cs="Times New Roman"/>
          <w:b w:val="0"/>
          <w:noProof/>
          <w:position w:val="-10"/>
          <w:sz w:val="24"/>
          <w:szCs w:val="24"/>
          <w:lang w:eastAsia="ru-RU"/>
        </w:rPr>
        <w:drawing>
          <wp:inline distT="0" distB="0" distL="0" distR="0">
            <wp:extent cx="352425" cy="200025"/>
            <wp:effectExtent l="0" t="0" r="9525" b="9525"/>
            <wp:docPr id="66" name="Рисунок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C30508">
        <w:rPr>
          <w:rFonts w:ascii="Times New Roman" w:hAnsi="Times New Roman" w:cs="Times New Roman"/>
          <w:b w:val="0"/>
          <w:sz w:val="24"/>
          <w:szCs w:val="24"/>
        </w:rPr>
        <w:t xml:space="preserve"> - средняя стоимость проезда до места проведения отпуска и обратно с учетом проезда до аэропорта г. Елизово по j-тому муниципальному району (городскому округу) в очередном финансовом году;</w:t>
      </w:r>
    </w:p>
    <w:p w:rsidR="00C93F36" w:rsidRPr="00C30508" w:rsidRDefault="00C93F36" w:rsidP="00C93F36">
      <w:pPr>
        <w:pStyle w:val="ConsPlusNormal"/>
        <w:ind w:firstLine="540"/>
        <w:jc w:val="both"/>
        <w:rPr>
          <w:rFonts w:ascii="Times New Roman" w:hAnsi="Times New Roman" w:cs="Times New Roman"/>
          <w:b w:val="0"/>
          <w:sz w:val="24"/>
          <w:szCs w:val="24"/>
        </w:rPr>
      </w:pPr>
      <w:r w:rsidRPr="00C30508">
        <w:rPr>
          <w:rFonts w:ascii="Times New Roman" w:hAnsi="Times New Roman" w:cs="Times New Roman"/>
          <w:b w:val="0"/>
          <w:noProof/>
          <w:position w:val="-10"/>
          <w:sz w:val="24"/>
          <w:szCs w:val="24"/>
          <w:lang w:eastAsia="ru-RU"/>
        </w:rPr>
        <w:drawing>
          <wp:inline distT="0" distB="0" distL="0" distR="0">
            <wp:extent cx="314325" cy="200025"/>
            <wp:effectExtent l="0" t="0" r="9525" b="9525"/>
            <wp:docPr id="65" name="Рисунок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C30508">
        <w:rPr>
          <w:rFonts w:ascii="Times New Roman" w:hAnsi="Times New Roman" w:cs="Times New Roman"/>
          <w:b w:val="0"/>
          <w:sz w:val="24"/>
          <w:szCs w:val="24"/>
        </w:rPr>
        <w:t xml:space="preserve"> - средняя стоимость проезда по всем муниципальным районам (городским округам) в очередном финансовом году.</w:t>
      </w:r>
    </w:p>
    <w:p w:rsidR="00C93F36" w:rsidRPr="00C30508" w:rsidRDefault="00C93F36" w:rsidP="00C93F36">
      <w:pPr>
        <w:pStyle w:val="ConsPlusNormal"/>
        <w:ind w:firstLine="540"/>
        <w:jc w:val="both"/>
        <w:rPr>
          <w:rFonts w:ascii="Times New Roman" w:hAnsi="Times New Roman" w:cs="Times New Roman"/>
          <w:b w:val="0"/>
          <w:sz w:val="24"/>
          <w:szCs w:val="24"/>
        </w:rPr>
      </w:pPr>
      <w:r w:rsidRPr="00C30508">
        <w:rPr>
          <w:rFonts w:ascii="Times New Roman" w:hAnsi="Times New Roman" w:cs="Times New Roman"/>
          <w:b w:val="0"/>
          <w:sz w:val="24"/>
          <w:szCs w:val="24"/>
        </w:rPr>
        <w:t>Средняя стоимость проезда до места проведения отпуска и обратно с учетом проезда до аэропорта г. Елизово по j-тому муниципальному району (городскому округу) рассчитывается по следующей формуле:</w:t>
      </w:r>
    </w:p>
    <w:p w:rsidR="00C93F36" w:rsidRPr="00C30508" w:rsidRDefault="00C93F36" w:rsidP="00C93F36">
      <w:pPr>
        <w:pStyle w:val="ConsPlusNormal"/>
        <w:ind w:firstLine="540"/>
        <w:jc w:val="both"/>
        <w:rPr>
          <w:rFonts w:ascii="Times New Roman" w:hAnsi="Times New Roman" w:cs="Times New Roman"/>
          <w:b w:val="0"/>
          <w:sz w:val="24"/>
          <w:szCs w:val="24"/>
        </w:rPr>
      </w:pPr>
    </w:p>
    <w:p w:rsidR="00C93F36" w:rsidRPr="00C30508" w:rsidRDefault="00C93F36" w:rsidP="00C93F36">
      <w:pPr>
        <w:pStyle w:val="ConsPlusNormal"/>
        <w:jc w:val="center"/>
        <w:rPr>
          <w:rFonts w:ascii="Times New Roman" w:hAnsi="Times New Roman" w:cs="Times New Roman"/>
          <w:b w:val="0"/>
          <w:sz w:val="24"/>
          <w:szCs w:val="24"/>
        </w:rPr>
      </w:pPr>
      <w:r w:rsidRPr="00C30508">
        <w:rPr>
          <w:rFonts w:ascii="Times New Roman" w:hAnsi="Times New Roman" w:cs="Times New Roman"/>
          <w:b w:val="0"/>
          <w:noProof/>
          <w:position w:val="-28"/>
          <w:sz w:val="24"/>
          <w:szCs w:val="24"/>
          <w:lang w:eastAsia="ru-RU"/>
        </w:rPr>
        <w:drawing>
          <wp:inline distT="0" distB="0" distL="0" distR="0">
            <wp:extent cx="1647825" cy="419100"/>
            <wp:effectExtent l="0" t="0" r="9525" b="0"/>
            <wp:docPr id="64" name="Рисунок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1647825" cy="419100"/>
                    </a:xfrm>
                    <a:prstGeom prst="rect">
                      <a:avLst/>
                    </a:prstGeom>
                    <a:noFill/>
                    <a:ln>
                      <a:noFill/>
                    </a:ln>
                  </pic:spPr>
                </pic:pic>
              </a:graphicData>
            </a:graphic>
          </wp:inline>
        </w:drawing>
      </w:r>
    </w:p>
    <w:p w:rsidR="00C93F36" w:rsidRPr="00C30508" w:rsidRDefault="00C93F36" w:rsidP="00C93F36">
      <w:pPr>
        <w:pStyle w:val="ConsPlusNormal"/>
        <w:ind w:firstLine="540"/>
        <w:jc w:val="both"/>
        <w:rPr>
          <w:rFonts w:ascii="Times New Roman" w:hAnsi="Times New Roman" w:cs="Times New Roman"/>
          <w:b w:val="0"/>
          <w:sz w:val="24"/>
          <w:szCs w:val="24"/>
        </w:rPr>
      </w:pPr>
    </w:p>
    <w:p w:rsidR="00C93F36" w:rsidRPr="00C30508" w:rsidRDefault="00C93F36" w:rsidP="00C93F36">
      <w:pPr>
        <w:pStyle w:val="ConsPlusNormal"/>
        <w:ind w:firstLine="540"/>
        <w:jc w:val="both"/>
        <w:rPr>
          <w:rFonts w:ascii="Times New Roman" w:hAnsi="Times New Roman" w:cs="Times New Roman"/>
          <w:b w:val="0"/>
          <w:sz w:val="24"/>
          <w:szCs w:val="24"/>
        </w:rPr>
      </w:pPr>
      <w:r w:rsidRPr="00C30508">
        <w:rPr>
          <w:rFonts w:ascii="Times New Roman" w:hAnsi="Times New Roman" w:cs="Times New Roman"/>
          <w:b w:val="0"/>
          <w:noProof/>
          <w:position w:val="-10"/>
          <w:sz w:val="24"/>
          <w:szCs w:val="24"/>
          <w:lang w:eastAsia="ru-RU"/>
        </w:rPr>
        <w:drawing>
          <wp:inline distT="0" distB="0" distL="0" distR="0">
            <wp:extent cx="371475" cy="200025"/>
            <wp:effectExtent l="0" t="0" r="9525" b="9525"/>
            <wp:docPr id="63" name="Рисунок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371475" cy="200025"/>
                    </a:xfrm>
                    <a:prstGeom prst="rect">
                      <a:avLst/>
                    </a:prstGeom>
                    <a:noFill/>
                    <a:ln>
                      <a:noFill/>
                    </a:ln>
                  </pic:spPr>
                </pic:pic>
              </a:graphicData>
            </a:graphic>
          </wp:inline>
        </w:drawing>
      </w:r>
      <w:r w:rsidRPr="00C30508">
        <w:rPr>
          <w:rFonts w:ascii="Times New Roman" w:hAnsi="Times New Roman" w:cs="Times New Roman"/>
          <w:b w:val="0"/>
          <w:sz w:val="24"/>
          <w:szCs w:val="24"/>
        </w:rPr>
        <w:t xml:space="preserve"> - стоимость проезда от соответствующих населенных пунктов в очередном финансовом году;</w:t>
      </w:r>
    </w:p>
    <w:p w:rsidR="00C93F36" w:rsidRPr="00C30508" w:rsidRDefault="00C93F36" w:rsidP="00C93F36">
      <w:pPr>
        <w:pStyle w:val="ConsPlusNormal"/>
        <w:ind w:firstLine="540"/>
        <w:jc w:val="both"/>
        <w:rPr>
          <w:rFonts w:ascii="Times New Roman" w:hAnsi="Times New Roman" w:cs="Times New Roman"/>
          <w:b w:val="0"/>
          <w:sz w:val="24"/>
          <w:szCs w:val="24"/>
        </w:rPr>
      </w:pPr>
      <w:r w:rsidRPr="00C30508">
        <w:rPr>
          <w:rFonts w:ascii="Times New Roman" w:hAnsi="Times New Roman" w:cs="Times New Roman"/>
          <w:b w:val="0"/>
          <w:noProof/>
          <w:position w:val="-10"/>
          <w:sz w:val="24"/>
          <w:szCs w:val="24"/>
          <w:lang w:eastAsia="ru-RU"/>
        </w:rPr>
        <w:drawing>
          <wp:inline distT="0" distB="0" distL="0" distR="0">
            <wp:extent cx="352425" cy="200025"/>
            <wp:effectExtent l="0" t="0" r="9525" b="9525"/>
            <wp:docPr id="62" name="Рисунок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C30508">
        <w:rPr>
          <w:rFonts w:ascii="Times New Roman" w:hAnsi="Times New Roman" w:cs="Times New Roman"/>
          <w:b w:val="0"/>
          <w:sz w:val="24"/>
          <w:szCs w:val="24"/>
        </w:rPr>
        <w:t xml:space="preserve"> - численность населения в населенном пункте;</w:t>
      </w:r>
    </w:p>
    <w:p w:rsidR="00C93F36" w:rsidRPr="00C30508" w:rsidRDefault="00C93F36" w:rsidP="00C93F36">
      <w:pPr>
        <w:pStyle w:val="ConsPlusNormal"/>
        <w:ind w:firstLine="540"/>
        <w:jc w:val="both"/>
        <w:rPr>
          <w:rFonts w:ascii="Times New Roman" w:hAnsi="Times New Roman" w:cs="Times New Roman"/>
          <w:b w:val="0"/>
          <w:sz w:val="24"/>
          <w:szCs w:val="24"/>
        </w:rPr>
      </w:pPr>
      <w:r w:rsidRPr="00C30508">
        <w:rPr>
          <w:rFonts w:ascii="Times New Roman" w:hAnsi="Times New Roman" w:cs="Times New Roman"/>
          <w:b w:val="0"/>
          <w:sz w:val="24"/>
          <w:szCs w:val="24"/>
        </w:rPr>
        <w:t>б) коэффициент расселения муниципальных районов (городских округов) определяется по формуле:</w:t>
      </w:r>
    </w:p>
    <w:p w:rsidR="00C93F36" w:rsidRPr="00C30508" w:rsidRDefault="00C93F36" w:rsidP="00C93F36">
      <w:pPr>
        <w:pStyle w:val="ConsPlusNormal"/>
        <w:ind w:firstLine="540"/>
        <w:jc w:val="both"/>
        <w:rPr>
          <w:rFonts w:ascii="Times New Roman" w:hAnsi="Times New Roman" w:cs="Times New Roman"/>
          <w:b w:val="0"/>
          <w:sz w:val="24"/>
          <w:szCs w:val="24"/>
        </w:rPr>
      </w:pPr>
    </w:p>
    <w:p w:rsidR="00C93F36" w:rsidRPr="00C30508" w:rsidRDefault="00C93F36" w:rsidP="00C93F36">
      <w:pPr>
        <w:pStyle w:val="ConsPlusNormal"/>
        <w:jc w:val="center"/>
        <w:rPr>
          <w:rFonts w:ascii="Times New Roman" w:hAnsi="Times New Roman" w:cs="Times New Roman"/>
          <w:b w:val="0"/>
          <w:sz w:val="24"/>
          <w:szCs w:val="24"/>
        </w:rPr>
      </w:pPr>
      <w:r w:rsidRPr="00C30508">
        <w:rPr>
          <w:rFonts w:ascii="Times New Roman" w:hAnsi="Times New Roman" w:cs="Times New Roman"/>
          <w:b w:val="0"/>
          <w:noProof/>
          <w:position w:val="-28"/>
          <w:sz w:val="24"/>
          <w:szCs w:val="24"/>
          <w:lang w:eastAsia="ru-RU"/>
        </w:rPr>
        <w:drawing>
          <wp:inline distT="0" distB="0" distL="0" distR="0">
            <wp:extent cx="1143000" cy="419100"/>
            <wp:effectExtent l="0" t="0" r="0" b="0"/>
            <wp:docPr id="61" name="Рисунок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1143000" cy="419100"/>
                    </a:xfrm>
                    <a:prstGeom prst="rect">
                      <a:avLst/>
                    </a:prstGeom>
                    <a:noFill/>
                    <a:ln>
                      <a:noFill/>
                    </a:ln>
                  </pic:spPr>
                </pic:pic>
              </a:graphicData>
            </a:graphic>
          </wp:inline>
        </w:drawing>
      </w:r>
    </w:p>
    <w:p w:rsidR="00C93F36" w:rsidRPr="00C30508" w:rsidRDefault="00C93F36" w:rsidP="00C93F36">
      <w:pPr>
        <w:pStyle w:val="ConsPlusNormal"/>
        <w:ind w:firstLine="540"/>
        <w:jc w:val="both"/>
        <w:rPr>
          <w:rFonts w:ascii="Times New Roman" w:hAnsi="Times New Roman" w:cs="Times New Roman"/>
          <w:b w:val="0"/>
          <w:sz w:val="24"/>
          <w:szCs w:val="24"/>
        </w:rPr>
      </w:pPr>
    </w:p>
    <w:p w:rsidR="00C93F36" w:rsidRPr="00C30508" w:rsidRDefault="00C93F36" w:rsidP="00C93F36">
      <w:pPr>
        <w:pStyle w:val="ConsPlusNormal"/>
        <w:ind w:firstLine="540"/>
        <w:jc w:val="both"/>
        <w:rPr>
          <w:rFonts w:ascii="Times New Roman" w:hAnsi="Times New Roman" w:cs="Times New Roman"/>
          <w:b w:val="0"/>
          <w:sz w:val="24"/>
          <w:szCs w:val="24"/>
        </w:rPr>
      </w:pPr>
      <w:r w:rsidRPr="00C30508">
        <w:rPr>
          <w:rFonts w:ascii="Times New Roman" w:hAnsi="Times New Roman" w:cs="Times New Roman"/>
          <w:b w:val="0"/>
          <w:noProof/>
          <w:position w:val="-10"/>
          <w:sz w:val="24"/>
          <w:szCs w:val="24"/>
          <w:lang w:eastAsia="ru-RU"/>
        </w:rPr>
        <w:drawing>
          <wp:inline distT="0" distB="0" distL="0" distR="0">
            <wp:extent cx="190500" cy="200025"/>
            <wp:effectExtent l="0" t="0" r="0" b="9525"/>
            <wp:docPr id="60" name="Рисунок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r w:rsidRPr="00C30508">
        <w:rPr>
          <w:rFonts w:ascii="Times New Roman" w:hAnsi="Times New Roman" w:cs="Times New Roman"/>
          <w:b w:val="0"/>
          <w:sz w:val="24"/>
          <w:szCs w:val="24"/>
        </w:rPr>
        <w:t xml:space="preserve"> - удельный вес населения, проживающего в населенных пунктах с численностью населения до 400 человек, в численности постоянного населения j-того муниципального района (городского округа) по состоянию на начало текущего финансового года;</w:t>
      </w:r>
    </w:p>
    <w:p w:rsidR="00C93F36" w:rsidRPr="00C30508" w:rsidRDefault="00C93F36" w:rsidP="00C93F36">
      <w:pPr>
        <w:pStyle w:val="ConsPlusNormal"/>
        <w:ind w:firstLine="540"/>
        <w:jc w:val="both"/>
        <w:rPr>
          <w:rFonts w:ascii="Times New Roman" w:hAnsi="Times New Roman" w:cs="Times New Roman"/>
          <w:b w:val="0"/>
          <w:sz w:val="24"/>
          <w:szCs w:val="24"/>
        </w:rPr>
      </w:pPr>
      <w:r w:rsidRPr="00C30508">
        <w:rPr>
          <w:rFonts w:ascii="Times New Roman" w:hAnsi="Times New Roman" w:cs="Times New Roman"/>
          <w:b w:val="0"/>
          <w:noProof/>
          <w:position w:val="-6"/>
          <w:sz w:val="24"/>
          <w:szCs w:val="24"/>
          <w:lang w:eastAsia="ru-RU"/>
        </w:rPr>
        <w:drawing>
          <wp:inline distT="0" distB="0" distL="0" distR="0">
            <wp:extent cx="161925" cy="180975"/>
            <wp:effectExtent l="0" t="0" r="9525" b="9525"/>
            <wp:docPr id="59" name="Рисунок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161925" cy="180975"/>
                    </a:xfrm>
                    <a:prstGeom prst="rect">
                      <a:avLst/>
                    </a:prstGeom>
                    <a:noFill/>
                    <a:ln>
                      <a:noFill/>
                    </a:ln>
                  </pic:spPr>
                </pic:pic>
              </a:graphicData>
            </a:graphic>
          </wp:inline>
        </w:drawing>
      </w:r>
      <w:r w:rsidRPr="00C30508">
        <w:rPr>
          <w:rFonts w:ascii="Times New Roman" w:hAnsi="Times New Roman" w:cs="Times New Roman"/>
          <w:b w:val="0"/>
          <w:sz w:val="24"/>
          <w:szCs w:val="24"/>
        </w:rPr>
        <w:t xml:space="preserve"> - удельный вес населения, проживающего в населенных пунктах с численностью населения до 400 человек, в численности постоянного населения в среднем по муниципальным районам (городским округам) по состоянию на начало текущего финансового года.</w:t>
      </w:r>
    </w:p>
    <w:p w:rsidR="00C93F36" w:rsidRPr="00C30508" w:rsidRDefault="00C93F36" w:rsidP="00C93F36">
      <w:pPr>
        <w:pStyle w:val="ConsPlusNormal"/>
        <w:ind w:firstLine="540"/>
        <w:jc w:val="both"/>
        <w:rPr>
          <w:rFonts w:ascii="Times New Roman" w:hAnsi="Times New Roman" w:cs="Times New Roman"/>
          <w:b w:val="0"/>
          <w:sz w:val="24"/>
          <w:szCs w:val="24"/>
        </w:rPr>
      </w:pPr>
      <w:r w:rsidRPr="00C30508">
        <w:rPr>
          <w:rFonts w:ascii="Times New Roman" w:hAnsi="Times New Roman" w:cs="Times New Roman"/>
          <w:b w:val="0"/>
          <w:sz w:val="24"/>
          <w:szCs w:val="24"/>
        </w:rPr>
        <w:t>б) средний по Камчатскому краю средневзвешенный с учетом численности постоянного населения j-того муниципального района (городского округа) коэффициент заработной платы рассчитывается по формуле:</w:t>
      </w:r>
    </w:p>
    <w:p w:rsidR="00C93F36" w:rsidRPr="00C30508" w:rsidRDefault="00C93F36" w:rsidP="00C93F36">
      <w:pPr>
        <w:pStyle w:val="ConsPlusNormal"/>
        <w:ind w:firstLine="540"/>
        <w:jc w:val="both"/>
        <w:rPr>
          <w:rFonts w:ascii="Times New Roman" w:hAnsi="Times New Roman" w:cs="Times New Roman"/>
          <w:b w:val="0"/>
          <w:sz w:val="24"/>
          <w:szCs w:val="24"/>
        </w:rPr>
      </w:pPr>
    </w:p>
    <w:p w:rsidR="00C93F36" w:rsidRPr="00C30508" w:rsidRDefault="00C93F36" w:rsidP="00C93F36">
      <w:pPr>
        <w:pStyle w:val="ConsPlusNormal"/>
        <w:jc w:val="center"/>
        <w:rPr>
          <w:rFonts w:ascii="Times New Roman" w:hAnsi="Times New Roman" w:cs="Times New Roman"/>
          <w:b w:val="0"/>
          <w:sz w:val="24"/>
          <w:szCs w:val="24"/>
        </w:rPr>
      </w:pPr>
      <w:r w:rsidRPr="00C30508">
        <w:rPr>
          <w:rFonts w:ascii="Times New Roman" w:hAnsi="Times New Roman" w:cs="Times New Roman"/>
          <w:b w:val="0"/>
          <w:noProof/>
          <w:position w:val="-32"/>
          <w:sz w:val="24"/>
          <w:szCs w:val="24"/>
          <w:lang w:eastAsia="ru-RU"/>
        </w:rPr>
        <w:drawing>
          <wp:inline distT="0" distB="0" distL="0" distR="0">
            <wp:extent cx="2809875" cy="485775"/>
            <wp:effectExtent l="0" t="0" r="9525" b="9525"/>
            <wp:docPr id="58" name="Рисунок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2809875" cy="485775"/>
                    </a:xfrm>
                    <a:prstGeom prst="rect">
                      <a:avLst/>
                    </a:prstGeom>
                    <a:noFill/>
                    <a:ln>
                      <a:noFill/>
                    </a:ln>
                  </pic:spPr>
                </pic:pic>
              </a:graphicData>
            </a:graphic>
          </wp:inline>
        </w:drawing>
      </w:r>
    </w:p>
    <w:p w:rsidR="00C93F36" w:rsidRPr="00C30508" w:rsidRDefault="00C93F36" w:rsidP="00C93F36">
      <w:pPr>
        <w:pStyle w:val="ConsPlusNormal"/>
        <w:ind w:firstLine="540"/>
        <w:jc w:val="both"/>
        <w:rPr>
          <w:rFonts w:ascii="Times New Roman" w:hAnsi="Times New Roman" w:cs="Times New Roman"/>
          <w:b w:val="0"/>
          <w:sz w:val="24"/>
          <w:szCs w:val="24"/>
        </w:rPr>
      </w:pPr>
    </w:p>
    <w:p w:rsidR="00C93F36" w:rsidRPr="00C30508" w:rsidRDefault="00C93F36" w:rsidP="00C93F36">
      <w:pPr>
        <w:pStyle w:val="ConsPlusNormal"/>
        <w:ind w:firstLine="540"/>
        <w:jc w:val="both"/>
        <w:rPr>
          <w:rFonts w:ascii="Times New Roman" w:hAnsi="Times New Roman" w:cs="Times New Roman"/>
          <w:b w:val="0"/>
          <w:sz w:val="24"/>
          <w:szCs w:val="24"/>
        </w:rPr>
      </w:pPr>
      <w:r w:rsidRPr="00C30508">
        <w:rPr>
          <w:rFonts w:ascii="Times New Roman" w:hAnsi="Times New Roman" w:cs="Times New Roman"/>
          <w:b w:val="0"/>
          <w:sz w:val="24"/>
          <w:szCs w:val="24"/>
        </w:rPr>
        <w:t>3) коэффициент стоимости жилищно-коммунальных услуг:</w:t>
      </w:r>
    </w:p>
    <w:p w:rsidR="00C93F36" w:rsidRPr="00C30508" w:rsidRDefault="00C93F36" w:rsidP="00C93F36">
      <w:pPr>
        <w:pStyle w:val="ConsPlusNormal"/>
        <w:ind w:firstLine="540"/>
        <w:jc w:val="both"/>
        <w:rPr>
          <w:rFonts w:ascii="Times New Roman" w:hAnsi="Times New Roman" w:cs="Times New Roman"/>
          <w:b w:val="0"/>
          <w:sz w:val="24"/>
          <w:szCs w:val="24"/>
        </w:rPr>
      </w:pPr>
    </w:p>
    <w:p w:rsidR="00C93F36" w:rsidRPr="00C30508" w:rsidRDefault="00C93F36" w:rsidP="00C93F36">
      <w:pPr>
        <w:pStyle w:val="ConsPlusNormal"/>
        <w:jc w:val="center"/>
        <w:rPr>
          <w:rFonts w:ascii="Times New Roman" w:hAnsi="Times New Roman" w:cs="Times New Roman"/>
          <w:b w:val="0"/>
          <w:sz w:val="24"/>
          <w:szCs w:val="24"/>
        </w:rPr>
      </w:pPr>
      <w:r w:rsidRPr="00C30508">
        <w:rPr>
          <w:rFonts w:ascii="Times New Roman" w:hAnsi="Times New Roman" w:cs="Times New Roman"/>
          <w:b w:val="0"/>
          <w:noProof/>
          <w:position w:val="-24"/>
          <w:sz w:val="24"/>
          <w:szCs w:val="24"/>
          <w:lang w:eastAsia="ru-RU"/>
        </w:rPr>
        <w:drawing>
          <wp:inline distT="0" distB="0" distL="0" distR="0">
            <wp:extent cx="1295400" cy="609600"/>
            <wp:effectExtent l="0" t="0" r="0" b="0"/>
            <wp:docPr id="57" name="Рисунок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1295400" cy="609600"/>
                    </a:xfrm>
                    <a:prstGeom prst="rect">
                      <a:avLst/>
                    </a:prstGeom>
                    <a:noFill/>
                    <a:ln>
                      <a:noFill/>
                    </a:ln>
                  </pic:spPr>
                </pic:pic>
              </a:graphicData>
            </a:graphic>
          </wp:inline>
        </w:drawing>
      </w:r>
    </w:p>
    <w:p w:rsidR="00C93F36" w:rsidRPr="00C30508" w:rsidRDefault="00C93F36" w:rsidP="00C93F36">
      <w:pPr>
        <w:pStyle w:val="ConsPlusNormal"/>
        <w:ind w:firstLine="540"/>
        <w:jc w:val="both"/>
        <w:rPr>
          <w:rFonts w:ascii="Times New Roman" w:hAnsi="Times New Roman" w:cs="Times New Roman"/>
          <w:b w:val="0"/>
          <w:sz w:val="24"/>
          <w:szCs w:val="24"/>
        </w:rPr>
      </w:pPr>
    </w:p>
    <w:p w:rsidR="00C93F36" w:rsidRPr="00C30508" w:rsidRDefault="00C93F36" w:rsidP="00C93F36">
      <w:pPr>
        <w:pStyle w:val="ConsPlusNormal"/>
        <w:ind w:firstLine="540"/>
        <w:jc w:val="both"/>
        <w:rPr>
          <w:rFonts w:ascii="Times New Roman" w:hAnsi="Times New Roman" w:cs="Times New Roman"/>
          <w:b w:val="0"/>
          <w:sz w:val="24"/>
          <w:szCs w:val="24"/>
        </w:rPr>
      </w:pPr>
      <w:r w:rsidRPr="00C30508">
        <w:rPr>
          <w:rFonts w:ascii="Times New Roman" w:hAnsi="Times New Roman" w:cs="Times New Roman"/>
          <w:b w:val="0"/>
          <w:noProof/>
          <w:position w:val="-10"/>
          <w:sz w:val="24"/>
          <w:szCs w:val="24"/>
          <w:lang w:eastAsia="ru-RU"/>
        </w:rPr>
        <w:drawing>
          <wp:inline distT="0" distB="0" distL="0" distR="0">
            <wp:extent cx="180975" cy="200025"/>
            <wp:effectExtent l="0" t="0" r="9525" b="9525"/>
            <wp:docPr id="56" name="Рисунок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80975" cy="200025"/>
                    </a:xfrm>
                    <a:prstGeom prst="rect">
                      <a:avLst/>
                    </a:prstGeom>
                    <a:noFill/>
                    <a:ln>
                      <a:noFill/>
                    </a:ln>
                  </pic:spPr>
                </pic:pic>
              </a:graphicData>
            </a:graphic>
          </wp:inline>
        </w:drawing>
      </w:r>
      <w:r w:rsidRPr="00C30508">
        <w:rPr>
          <w:rFonts w:ascii="Times New Roman" w:hAnsi="Times New Roman" w:cs="Times New Roman"/>
          <w:b w:val="0"/>
          <w:sz w:val="24"/>
          <w:szCs w:val="24"/>
        </w:rPr>
        <w:t xml:space="preserve"> - предельная стоимость предоставления ЖКУ на 1 кв. м. в месяц по экономически обоснованным тарифам (с НДС, с учетом электроэнергии) в j-том муниципальном районе (городском округе), по данным Министерства жилищно-коммунального хозяйства и энергетики Камчатского края, на основании постановлений глав муниципальных районов (городских округов) по состоянию на начало текущего финансового года;</w:t>
      </w:r>
    </w:p>
    <w:p w:rsidR="00C93F36" w:rsidRPr="00C30508" w:rsidRDefault="00C93F36" w:rsidP="00C93F36">
      <w:pPr>
        <w:pStyle w:val="ConsPlusNormal"/>
        <w:ind w:firstLine="540"/>
        <w:jc w:val="both"/>
        <w:rPr>
          <w:rFonts w:ascii="Times New Roman" w:hAnsi="Times New Roman" w:cs="Times New Roman"/>
          <w:b w:val="0"/>
          <w:sz w:val="24"/>
          <w:szCs w:val="24"/>
        </w:rPr>
      </w:pPr>
      <w:r w:rsidRPr="00C30508">
        <w:rPr>
          <w:rFonts w:ascii="Times New Roman" w:hAnsi="Times New Roman" w:cs="Times New Roman"/>
          <w:b w:val="0"/>
          <w:noProof/>
          <w:position w:val="-6"/>
          <w:sz w:val="24"/>
          <w:szCs w:val="24"/>
          <w:lang w:eastAsia="ru-RU"/>
        </w:rPr>
        <w:lastRenderedPageBreak/>
        <w:drawing>
          <wp:inline distT="0" distB="0" distL="0" distR="0">
            <wp:extent cx="304800" cy="180975"/>
            <wp:effectExtent l="0" t="0" r="0" b="9525"/>
            <wp:docPr id="55" name="Рисунок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Pr="00C30508">
        <w:rPr>
          <w:rFonts w:ascii="Times New Roman" w:hAnsi="Times New Roman" w:cs="Times New Roman"/>
          <w:b w:val="0"/>
          <w:sz w:val="24"/>
          <w:szCs w:val="24"/>
        </w:rPr>
        <w:t xml:space="preserve"> - средняя по Камчатскому краю предельная стоимость предоставления ЖКУ на 1 кв. м. в месяц по экономически обоснованным тарифам (с НДС, с учетом электроэнергии), по данным Министерства жилищно-коммунального хозяйства и энергетики Камчатского края, по состоянию на начало текущего финансового года;</w:t>
      </w:r>
    </w:p>
    <w:p w:rsidR="00C93F36" w:rsidRPr="00C30508" w:rsidRDefault="00C93F36" w:rsidP="00C93F36">
      <w:pPr>
        <w:pStyle w:val="ConsPlusNormal"/>
        <w:ind w:firstLine="540"/>
        <w:jc w:val="both"/>
        <w:rPr>
          <w:rFonts w:ascii="Times New Roman" w:hAnsi="Times New Roman" w:cs="Times New Roman"/>
          <w:b w:val="0"/>
          <w:sz w:val="24"/>
          <w:szCs w:val="24"/>
        </w:rPr>
      </w:pPr>
      <w:r w:rsidRPr="00C30508">
        <w:rPr>
          <w:rFonts w:ascii="Times New Roman" w:hAnsi="Times New Roman" w:cs="Times New Roman"/>
          <w:b w:val="0"/>
          <w:noProof/>
          <w:position w:val="-4"/>
          <w:sz w:val="24"/>
          <w:szCs w:val="24"/>
          <w:lang w:eastAsia="ru-RU"/>
        </w:rPr>
        <w:drawing>
          <wp:inline distT="0" distB="0" distL="0" distR="0">
            <wp:extent cx="371475" cy="190500"/>
            <wp:effectExtent l="0" t="0" r="9525" b="0"/>
            <wp:docPr id="54" name="Рисунок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Pr="00C30508">
        <w:rPr>
          <w:rFonts w:ascii="Times New Roman" w:hAnsi="Times New Roman" w:cs="Times New Roman"/>
          <w:b w:val="0"/>
          <w:sz w:val="24"/>
          <w:szCs w:val="24"/>
        </w:rPr>
        <w:t xml:space="preserve"> - средний по Камчатскому краю средневзвешенный с учетом численности постоянного населения j-того муниципального района (городского округа) коэффициент стоимости жилищно-коммунальных услуг.</w:t>
      </w:r>
    </w:p>
    <w:p w:rsidR="00C93F36" w:rsidRPr="00C30508" w:rsidRDefault="00C93F36" w:rsidP="00C93F36">
      <w:pPr>
        <w:pStyle w:val="ConsPlusNormal"/>
        <w:ind w:firstLine="540"/>
        <w:jc w:val="both"/>
        <w:rPr>
          <w:rFonts w:ascii="Times New Roman" w:hAnsi="Times New Roman" w:cs="Times New Roman"/>
          <w:b w:val="0"/>
          <w:sz w:val="24"/>
          <w:szCs w:val="24"/>
        </w:rPr>
      </w:pPr>
      <w:r w:rsidRPr="00C30508">
        <w:rPr>
          <w:rFonts w:ascii="Times New Roman" w:hAnsi="Times New Roman" w:cs="Times New Roman"/>
          <w:b w:val="0"/>
          <w:sz w:val="24"/>
          <w:szCs w:val="24"/>
        </w:rPr>
        <w:t>а) средний по Камчатскому краю средневзвешенный с учетом численности населения j-того муниципального района (городского округа) коэффициент стоимости жилищно-коммунальных услуг:</w:t>
      </w:r>
    </w:p>
    <w:p w:rsidR="00C93F36" w:rsidRPr="00C30508" w:rsidRDefault="00C93F36" w:rsidP="00C93F36">
      <w:pPr>
        <w:pStyle w:val="ConsPlusNormal"/>
        <w:ind w:firstLine="540"/>
        <w:jc w:val="both"/>
        <w:rPr>
          <w:rFonts w:ascii="Times New Roman" w:hAnsi="Times New Roman" w:cs="Times New Roman"/>
          <w:b w:val="0"/>
          <w:sz w:val="24"/>
          <w:szCs w:val="24"/>
        </w:rPr>
      </w:pPr>
    </w:p>
    <w:p w:rsidR="00C93F36" w:rsidRPr="00C30508" w:rsidRDefault="00C93F36" w:rsidP="00C93F36">
      <w:pPr>
        <w:pStyle w:val="ConsPlusNormal"/>
        <w:jc w:val="center"/>
        <w:rPr>
          <w:rFonts w:ascii="Times New Roman" w:hAnsi="Times New Roman" w:cs="Times New Roman"/>
          <w:b w:val="0"/>
          <w:sz w:val="24"/>
          <w:szCs w:val="24"/>
        </w:rPr>
      </w:pPr>
      <w:r w:rsidRPr="00C30508">
        <w:rPr>
          <w:rFonts w:ascii="Times New Roman" w:hAnsi="Times New Roman" w:cs="Times New Roman"/>
          <w:b w:val="0"/>
          <w:noProof/>
          <w:position w:val="-24"/>
          <w:sz w:val="24"/>
          <w:szCs w:val="24"/>
          <w:lang w:eastAsia="ru-RU"/>
        </w:rPr>
        <w:drawing>
          <wp:inline distT="0" distB="0" distL="0" distR="0">
            <wp:extent cx="1562100" cy="609600"/>
            <wp:effectExtent l="0" t="0" r="0" b="0"/>
            <wp:docPr id="53" name="Рисунок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1562100" cy="609600"/>
                    </a:xfrm>
                    <a:prstGeom prst="rect">
                      <a:avLst/>
                    </a:prstGeom>
                    <a:noFill/>
                    <a:ln>
                      <a:noFill/>
                    </a:ln>
                  </pic:spPr>
                </pic:pic>
              </a:graphicData>
            </a:graphic>
          </wp:inline>
        </w:drawing>
      </w:r>
    </w:p>
    <w:p w:rsidR="00C93F36" w:rsidRPr="00C30508" w:rsidRDefault="00C93F36" w:rsidP="00C93F36">
      <w:pPr>
        <w:pStyle w:val="ConsPlusNormal"/>
        <w:ind w:firstLine="540"/>
        <w:jc w:val="both"/>
        <w:rPr>
          <w:rFonts w:ascii="Times New Roman" w:hAnsi="Times New Roman" w:cs="Times New Roman"/>
          <w:b w:val="0"/>
          <w:sz w:val="24"/>
          <w:szCs w:val="24"/>
        </w:rPr>
      </w:pPr>
    </w:p>
    <w:p w:rsidR="00C93F36" w:rsidRPr="00C30508" w:rsidRDefault="00C93F36" w:rsidP="00C93F36">
      <w:pPr>
        <w:pStyle w:val="ConsPlusNormal"/>
        <w:ind w:firstLine="540"/>
        <w:jc w:val="both"/>
        <w:rPr>
          <w:rFonts w:ascii="Times New Roman" w:hAnsi="Times New Roman" w:cs="Times New Roman"/>
          <w:b w:val="0"/>
          <w:sz w:val="24"/>
          <w:szCs w:val="24"/>
        </w:rPr>
      </w:pPr>
      <w:r w:rsidRPr="00C30508">
        <w:rPr>
          <w:rFonts w:ascii="Times New Roman" w:hAnsi="Times New Roman" w:cs="Times New Roman"/>
          <w:b w:val="0"/>
          <w:sz w:val="24"/>
          <w:szCs w:val="24"/>
        </w:rPr>
        <w:t>4) коэффициенты возрастной структуры населения:</w:t>
      </w:r>
    </w:p>
    <w:p w:rsidR="00C93F36" w:rsidRPr="00C30508" w:rsidRDefault="00C93F36" w:rsidP="00C93F36">
      <w:pPr>
        <w:pStyle w:val="ConsPlusNormal"/>
        <w:ind w:firstLine="540"/>
        <w:jc w:val="both"/>
        <w:rPr>
          <w:rFonts w:ascii="Times New Roman" w:hAnsi="Times New Roman" w:cs="Times New Roman"/>
          <w:b w:val="0"/>
          <w:sz w:val="24"/>
          <w:szCs w:val="24"/>
        </w:rPr>
      </w:pPr>
      <w:r w:rsidRPr="00C30508">
        <w:rPr>
          <w:rFonts w:ascii="Times New Roman" w:hAnsi="Times New Roman" w:cs="Times New Roman"/>
          <w:b w:val="0"/>
          <w:sz w:val="24"/>
          <w:szCs w:val="24"/>
        </w:rPr>
        <w:t xml:space="preserve">В составе коэффициентов удорожания стоимости предоставления бюджетных услуг применяются поправочные коэффициенты на численность тех категорий населения, которые предъявляют повышенный спрос на соответствующие бюджетные услуги, в соответствии с </w:t>
      </w:r>
      <w:hyperlink w:anchor="Par132" w:history="1">
        <w:r w:rsidRPr="00C30508">
          <w:rPr>
            <w:rFonts w:ascii="Times New Roman" w:hAnsi="Times New Roman" w:cs="Times New Roman"/>
            <w:b w:val="0"/>
            <w:sz w:val="24"/>
            <w:szCs w:val="24"/>
          </w:rPr>
          <w:t>таблицей</w:t>
        </w:r>
      </w:hyperlink>
      <w:r w:rsidRPr="00C30508">
        <w:rPr>
          <w:rFonts w:ascii="Times New Roman" w:hAnsi="Times New Roman" w:cs="Times New Roman"/>
          <w:b w:val="0"/>
          <w:sz w:val="24"/>
          <w:szCs w:val="24"/>
        </w:rPr>
        <w:t xml:space="preserve"> настоящего приложения.</w:t>
      </w:r>
    </w:p>
    <w:p w:rsidR="00C93F36" w:rsidRPr="00C30508" w:rsidRDefault="00C93F36" w:rsidP="00C93F36">
      <w:pPr>
        <w:pStyle w:val="ConsPlusNormal"/>
        <w:ind w:firstLine="540"/>
        <w:jc w:val="both"/>
        <w:rPr>
          <w:rFonts w:ascii="Times New Roman" w:hAnsi="Times New Roman" w:cs="Times New Roman"/>
          <w:b w:val="0"/>
          <w:sz w:val="24"/>
          <w:szCs w:val="24"/>
        </w:rPr>
      </w:pPr>
    </w:p>
    <w:p w:rsidR="00C93F36" w:rsidRPr="00C30508" w:rsidRDefault="00C93F36" w:rsidP="00C93F36">
      <w:pPr>
        <w:pStyle w:val="ConsPlusNormal"/>
        <w:jc w:val="center"/>
        <w:rPr>
          <w:rFonts w:ascii="Times New Roman" w:hAnsi="Times New Roman" w:cs="Times New Roman"/>
          <w:b w:val="0"/>
          <w:sz w:val="24"/>
          <w:szCs w:val="24"/>
        </w:rPr>
      </w:pPr>
      <w:r w:rsidRPr="00C30508">
        <w:rPr>
          <w:rFonts w:ascii="Times New Roman" w:hAnsi="Times New Roman" w:cs="Times New Roman"/>
          <w:b w:val="0"/>
          <w:noProof/>
          <w:position w:val="-56"/>
          <w:sz w:val="24"/>
          <w:szCs w:val="24"/>
          <w:lang w:eastAsia="ru-RU"/>
        </w:rPr>
        <w:drawing>
          <wp:inline distT="0" distB="0" distL="0" distR="0">
            <wp:extent cx="1209675" cy="828675"/>
            <wp:effectExtent l="0" t="0" r="0" b="9525"/>
            <wp:docPr id="52" name="Рисунок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1209675" cy="828675"/>
                    </a:xfrm>
                    <a:prstGeom prst="rect">
                      <a:avLst/>
                    </a:prstGeom>
                    <a:noFill/>
                    <a:ln>
                      <a:noFill/>
                    </a:ln>
                  </pic:spPr>
                </pic:pic>
              </a:graphicData>
            </a:graphic>
          </wp:inline>
        </w:drawing>
      </w:r>
    </w:p>
    <w:p w:rsidR="00C93F36" w:rsidRPr="00C30508" w:rsidRDefault="00C93F36" w:rsidP="00C93F36">
      <w:pPr>
        <w:pStyle w:val="ConsPlusNormal"/>
        <w:jc w:val="center"/>
        <w:rPr>
          <w:rFonts w:ascii="Times New Roman" w:hAnsi="Times New Roman" w:cs="Times New Roman"/>
          <w:b w:val="0"/>
          <w:sz w:val="24"/>
          <w:szCs w:val="24"/>
        </w:rPr>
      </w:pPr>
    </w:p>
    <w:p w:rsidR="00C93F36" w:rsidRPr="00C30508" w:rsidRDefault="00C93F36" w:rsidP="00C93F36">
      <w:pPr>
        <w:pStyle w:val="ConsPlusNormal"/>
        <w:ind w:firstLine="540"/>
        <w:jc w:val="both"/>
        <w:rPr>
          <w:rFonts w:ascii="Times New Roman" w:hAnsi="Times New Roman" w:cs="Times New Roman"/>
          <w:b w:val="0"/>
          <w:sz w:val="24"/>
          <w:szCs w:val="24"/>
        </w:rPr>
      </w:pPr>
      <w:r w:rsidRPr="00C30508">
        <w:rPr>
          <w:rFonts w:ascii="Times New Roman" w:hAnsi="Times New Roman" w:cs="Times New Roman"/>
          <w:b w:val="0"/>
          <w:noProof/>
          <w:position w:val="-10"/>
          <w:sz w:val="24"/>
          <w:szCs w:val="24"/>
          <w:lang w:eastAsia="ru-RU"/>
        </w:rPr>
        <w:drawing>
          <wp:inline distT="0" distB="0" distL="0" distR="0">
            <wp:extent cx="352425" cy="228600"/>
            <wp:effectExtent l="0" t="0" r="9525" b="0"/>
            <wp:docPr id="51" name="Рисунок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352425" cy="228600"/>
                    </a:xfrm>
                    <a:prstGeom prst="rect">
                      <a:avLst/>
                    </a:prstGeom>
                    <a:noFill/>
                    <a:ln>
                      <a:noFill/>
                    </a:ln>
                  </pic:spPr>
                </pic:pic>
              </a:graphicData>
            </a:graphic>
          </wp:inline>
        </w:drawing>
      </w:r>
      <w:r w:rsidRPr="00C30508">
        <w:rPr>
          <w:rFonts w:ascii="Times New Roman" w:hAnsi="Times New Roman" w:cs="Times New Roman"/>
          <w:b w:val="0"/>
          <w:sz w:val="24"/>
          <w:szCs w:val="24"/>
        </w:rPr>
        <w:t xml:space="preserve"> - численность категорий населения в j-том муниципальном районе (городском округе), предъявляющих повышенный спрос на бюджетные услуги по i-тому виду расходов, по состоянию на начало текущего финансового года;</w:t>
      </w:r>
    </w:p>
    <w:p w:rsidR="00C93F36" w:rsidRPr="00C30508" w:rsidRDefault="00C93F36" w:rsidP="00C93F36">
      <w:pPr>
        <w:pStyle w:val="ConsPlusNormal"/>
        <w:ind w:firstLine="540"/>
        <w:jc w:val="both"/>
        <w:rPr>
          <w:rFonts w:ascii="Times New Roman" w:hAnsi="Times New Roman" w:cs="Times New Roman"/>
          <w:b w:val="0"/>
          <w:sz w:val="24"/>
          <w:szCs w:val="24"/>
        </w:rPr>
      </w:pPr>
      <w:r w:rsidRPr="00C30508">
        <w:rPr>
          <w:rFonts w:ascii="Times New Roman" w:hAnsi="Times New Roman" w:cs="Times New Roman"/>
          <w:b w:val="0"/>
          <w:noProof/>
          <w:position w:val="-10"/>
          <w:sz w:val="24"/>
          <w:szCs w:val="24"/>
          <w:lang w:eastAsia="ru-RU"/>
        </w:rPr>
        <w:drawing>
          <wp:inline distT="0" distB="0" distL="0" distR="0">
            <wp:extent cx="314325" cy="228600"/>
            <wp:effectExtent l="0" t="0" r="9525" b="0"/>
            <wp:docPr id="50" name="Рисунок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314325" cy="228600"/>
                    </a:xfrm>
                    <a:prstGeom prst="rect">
                      <a:avLst/>
                    </a:prstGeom>
                    <a:noFill/>
                    <a:ln>
                      <a:noFill/>
                    </a:ln>
                  </pic:spPr>
                </pic:pic>
              </a:graphicData>
            </a:graphic>
          </wp:inline>
        </w:drawing>
      </w:r>
      <w:r w:rsidRPr="00C30508">
        <w:rPr>
          <w:rFonts w:ascii="Times New Roman" w:hAnsi="Times New Roman" w:cs="Times New Roman"/>
          <w:b w:val="0"/>
          <w:sz w:val="24"/>
          <w:szCs w:val="24"/>
        </w:rPr>
        <w:t xml:space="preserve"> - численность категорий населения, предъявляющих повышенный спрос на бюджетные услуги по i-тому виду расходов, на начало текущего финансового года;</w:t>
      </w:r>
    </w:p>
    <w:p w:rsidR="00C93F36" w:rsidRPr="00C30508" w:rsidRDefault="00C93F36" w:rsidP="00C93F36">
      <w:pPr>
        <w:pStyle w:val="ConsPlusNormal"/>
        <w:ind w:firstLine="540"/>
        <w:jc w:val="both"/>
        <w:rPr>
          <w:rFonts w:ascii="Times New Roman" w:hAnsi="Times New Roman" w:cs="Times New Roman"/>
          <w:b w:val="0"/>
          <w:sz w:val="24"/>
          <w:szCs w:val="24"/>
        </w:rPr>
      </w:pPr>
      <w:r w:rsidRPr="00C30508">
        <w:rPr>
          <w:rFonts w:ascii="Times New Roman" w:hAnsi="Times New Roman" w:cs="Times New Roman"/>
          <w:b w:val="0"/>
          <w:sz w:val="24"/>
          <w:szCs w:val="24"/>
        </w:rPr>
        <w:t>5) коэффициент расходных потребностей, рассчитанный на основе нормативов расходных обязательств бюджетов муниципальных районов (городских округов) с учетом расходных обязательств бюджетов поселений.</w:t>
      </w:r>
    </w:p>
    <w:p w:rsidR="00C93F36" w:rsidRPr="00C30508" w:rsidRDefault="00C93F36" w:rsidP="00C93F36">
      <w:pPr>
        <w:pStyle w:val="ConsPlusNormal"/>
        <w:ind w:firstLine="540"/>
        <w:jc w:val="both"/>
        <w:rPr>
          <w:rFonts w:ascii="Times New Roman" w:hAnsi="Times New Roman" w:cs="Times New Roman"/>
          <w:b w:val="0"/>
          <w:sz w:val="24"/>
          <w:szCs w:val="24"/>
        </w:rPr>
      </w:pPr>
      <w:r w:rsidRPr="00C30508">
        <w:rPr>
          <w:rFonts w:ascii="Times New Roman" w:hAnsi="Times New Roman" w:cs="Times New Roman"/>
          <w:b w:val="0"/>
          <w:sz w:val="24"/>
          <w:szCs w:val="24"/>
        </w:rPr>
        <w:t xml:space="preserve">В целях определения насколько больше (меньше) финансовых ресурсов необходимо затратить на предоставление бюджетных услуг одному получателю указанных бюджетных услуг по i-тому виду расходов в j-том муниципальном районе (городском округе) по сравнению со средним по Камчатскому краю нормативом, используются поправочные коэффициенты расходных потребностей, рассчитанные на основе нормативов расходных обязательств бюджетов муниципальных районов (городских округов) с учетом расходных обязательств бюджетов поселений, установленных </w:t>
      </w:r>
      <w:hyperlink r:id="rId103" w:history="1">
        <w:r w:rsidRPr="00C30508">
          <w:rPr>
            <w:rFonts w:ascii="Times New Roman" w:hAnsi="Times New Roman" w:cs="Times New Roman"/>
            <w:b w:val="0"/>
            <w:sz w:val="24"/>
            <w:szCs w:val="24"/>
          </w:rPr>
          <w:t>статьей 4</w:t>
        </w:r>
      </w:hyperlink>
      <w:r w:rsidRPr="00C30508">
        <w:rPr>
          <w:rFonts w:ascii="Times New Roman" w:hAnsi="Times New Roman" w:cs="Times New Roman"/>
          <w:b w:val="0"/>
          <w:sz w:val="24"/>
          <w:szCs w:val="24"/>
        </w:rPr>
        <w:t xml:space="preserve"> настоящего Закона.</w:t>
      </w:r>
    </w:p>
    <w:p w:rsidR="00C93F36" w:rsidRPr="00C30508" w:rsidRDefault="00C93F36" w:rsidP="00C93F36">
      <w:pPr>
        <w:pStyle w:val="ConsPlusNormal"/>
        <w:ind w:firstLine="540"/>
        <w:jc w:val="both"/>
        <w:rPr>
          <w:rFonts w:ascii="Times New Roman" w:hAnsi="Times New Roman" w:cs="Times New Roman"/>
          <w:b w:val="0"/>
          <w:sz w:val="24"/>
          <w:szCs w:val="24"/>
        </w:rPr>
      </w:pPr>
    </w:p>
    <w:p w:rsidR="00C93F36" w:rsidRPr="00C30508" w:rsidRDefault="00C93F36" w:rsidP="00C93F36">
      <w:pPr>
        <w:pStyle w:val="ConsPlusNormal"/>
        <w:jc w:val="center"/>
        <w:rPr>
          <w:rFonts w:ascii="Times New Roman" w:hAnsi="Times New Roman" w:cs="Times New Roman"/>
          <w:b w:val="0"/>
          <w:sz w:val="24"/>
          <w:szCs w:val="24"/>
        </w:rPr>
      </w:pPr>
      <w:r w:rsidRPr="00C30508">
        <w:rPr>
          <w:rFonts w:ascii="Times New Roman" w:hAnsi="Times New Roman" w:cs="Times New Roman"/>
          <w:b w:val="0"/>
          <w:noProof/>
          <w:position w:val="-24"/>
          <w:sz w:val="24"/>
          <w:szCs w:val="24"/>
          <w:lang w:eastAsia="ru-RU"/>
        </w:rPr>
        <w:drawing>
          <wp:inline distT="0" distB="0" distL="0" distR="0">
            <wp:extent cx="1076325" cy="419100"/>
            <wp:effectExtent l="0" t="0" r="9525" b="0"/>
            <wp:docPr id="49" name="Рисунок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1076325" cy="419100"/>
                    </a:xfrm>
                    <a:prstGeom prst="rect">
                      <a:avLst/>
                    </a:prstGeom>
                    <a:noFill/>
                    <a:ln>
                      <a:noFill/>
                    </a:ln>
                  </pic:spPr>
                </pic:pic>
              </a:graphicData>
            </a:graphic>
          </wp:inline>
        </w:drawing>
      </w:r>
    </w:p>
    <w:p w:rsidR="00C93F36" w:rsidRPr="00C30508" w:rsidRDefault="00C93F36" w:rsidP="00C93F36">
      <w:pPr>
        <w:pStyle w:val="ConsPlusNormal"/>
        <w:ind w:firstLine="540"/>
        <w:jc w:val="both"/>
        <w:rPr>
          <w:rFonts w:ascii="Times New Roman" w:hAnsi="Times New Roman" w:cs="Times New Roman"/>
          <w:b w:val="0"/>
          <w:sz w:val="24"/>
          <w:szCs w:val="24"/>
        </w:rPr>
      </w:pPr>
    </w:p>
    <w:p w:rsidR="00C93F36" w:rsidRPr="00C30508" w:rsidRDefault="00C93F36" w:rsidP="00C93F36">
      <w:pPr>
        <w:pStyle w:val="ConsPlusNormal"/>
        <w:ind w:firstLine="540"/>
        <w:jc w:val="both"/>
        <w:rPr>
          <w:rFonts w:ascii="Times New Roman" w:hAnsi="Times New Roman" w:cs="Times New Roman"/>
          <w:b w:val="0"/>
          <w:sz w:val="24"/>
          <w:szCs w:val="24"/>
        </w:rPr>
      </w:pPr>
      <w:r w:rsidRPr="00C30508">
        <w:rPr>
          <w:rFonts w:ascii="Times New Roman" w:hAnsi="Times New Roman" w:cs="Times New Roman"/>
          <w:b w:val="0"/>
          <w:noProof/>
          <w:position w:val="-10"/>
          <w:sz w:val="24"/>
          <w:szCs w:val="24"/>
          <w:lang w:eastAsia="ru-RU"/>
        </w:rPr>
        <w:drawing>
          <wp:inline distT="0" distB="0" distL="0" distR="0">
            <wp:extent cx="276225" cy="228600"/>
            <wp:effectExtent l="0" t="0" r="9525" b="0"/>
            <wp:docPr id="48" name="Рисунок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276225" cy="228600"/>
                    </a:xfrm>
                    <a:prstGeom prst="rect">
                      <a:avLst/>
                    </a:prstGeom>
                    <a:noFill/>
                    <a:ln>
                      <a:noFill/>
                    </a:ln>
                  </pic:spPr>
                </pic:pic>
              </a:graphicData>
            </a:graphic>
          </wp:inline>
        </w:drawing>
      </w:r>
      <w:r w:rsidRPr="00C30508">
        <w:rPr>
          <w:rFonts w:ascii="Times New Roman" w:hAnsi="Times New Roman" w:cs="Times New Roman"/>
          <w:b w:val="0"/>
          <w:sz w:val="24"/>
          <w:szCs w:val="24"/>
        </w:rPr>
        <w:t xml:space="preserve"> - коэффициент расходных потребностей, рассчитанный на основе нормативов расходных обязательств бюджетов городских округов и муниципальных районов в очередном финансовом году, по i-тому виду расходов в j-том муниципальном районе;</w:t>
      </w:r>
    </w:p>
    <w:p w:rsidR="00C93F36" w:rsidRPr="00C30508" w:rsidRDefault="00C93F36" w:rsidP="00C93F36">
      <w:pPr>
        <w:pStyle w:val="ConsPlusNormal"/>
        <w:ind w:firstLine="540"/>
        <w:jc w:val="both"/>
        <w:rPr>
          <w:rFonts w:ascii="Times New Roman" w:hAnsi="Times New Roman" w:cs="Times New Roman"/>
          <w:b w:val="0"/>
          <w:sz w:val="24"/>
          <w:szCs w:val="24"/>
        </w:rPr>
      </w:pPr>
      <w:r w:rsidRPr="00C30508">
        <w:rPr>
          <w:rFonts w:ascii="Times New Roman" w:hAnsi="Times New Roman" w:cs="Times New Roman"/>
          <w:b w:val="0"/>
          <w:noProof/>
          <w:position w:val="-10"/>
          <w:sz w:val="24"/>
          <w:szCs w:val="24"/>
          <w:lang w:eastAsia="ru-RU"/>
        </w:rPr>
        <w:lastRenderedPageBreak/>
        <w:drawing>
          <wp:inline distT="0" distB="0" distL="0" distR="0">
            <wp:extent cx="266700" cy="228600"/>
            <wp:effectExtent l="0" t="0" r="0" b="0"/>
            <wp:docPr id="47" name="Рисунок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sidRPr="00C30508">
        <w:rPr>
          <w:rFonts w:ascii="Times New Roman" w:hAnsi="Times New Roman" w:cs="Times New Roman"/>
          <w:b w:val="0"/>
          <w:sz w:val="24"/>
          <w:szCs w:val="24"/>
        </w:rPr>
        <w:t xml:space="preserve"> - норматив расходных обязательств в очередном финансовом году по i-тому виду расходов в j-том муниципальном районе (городском округе) в соответствии со </w:t>
      </w:r>
      <w:hyperlink r:id="rId107" w:history="1">
        <w:r w:rsidRPr="00C30508">
          <w:rPr>
            <w:rFonts w:ascii="Times New Roman" w:hAnsi="Times New Roman" w:cs="Times New Roman"/>
            <w:b w:val="0"/>
            <w:sz w:val="24"/>
            <w:szCs w:val="24"/>
          </w:rPr>
          <w:t>статьей 4</w:t>
        </w:r>
      </w:hyperlink>
      <w:r w:rsidRPr="00C30508">
        <w:rPr>
          <w:rFonts w:ascii="Times New Roman" w:hAnsi="Times New Roman" w:cs="Times New Roman"/>
          <w:b w:val="0"/>
          <w:sz w:val="24"/>
          <w:szCs w:val="24"/>
        </w:rPr>
        <w:t xml:space="preserve"> настоящего Закона;</w:t>
      </w:r>
    </w:p>
    <w:p w:rsidR="00C93F36" w:rsidRDefault="00C93F36" w:rsidP="00C30508">
      <w:pPr>
        <w:pStyle w:val="ConsPlusNormal"/>
        <w:numPr>
          <w:ilvl w:val="0"/>
          <w:numId w:val="1"/>
        </w:numPr>
        <w:jc w:val="both"/>
        <w:rPr>
          <w:rFonts w:ascii="Times New Roman" w:hAnsi="Times New Roman" w:cs="Times New Roman"/>
          <w:b w:val="0"/>
          <w:sz w:val="24"/>
          <w:szCs w:val="24"/>
        </w:rPr>
      </w:pPr>
      <w:r w:rsidRPr="00C30508">
        <w:rPr>
          <w:rFonts w:ascii="Times New Roman" w:hAnsi="Times New Roman" w:cs="Times New Roman"/>
          <w:b w:val="0"/>
          <w:sz w:val="24"/>
          <w:szCs w:val="24"/>
        </w:rPr>
        <w:t>- норматив расходных обязательств в очередном финансовом году по i-тому виду расходов в Камчатском крае.</w:t>
      </w:r>
    </w:p>
    <w:p w:rsidR="00C30508" w:rsidRDefault="00C30508" w:rsidP="00C30508">
      <w:pPr>
        <w:pStyle w:val="ConsPlusNormal"/>
        <w:jc w:val="both"/>
        <w:rPr>
          <w:rFonts w:ascii="Times New Roman" w:hAnsi="Times New Roman" w:cs="Times New Roman"/>
          <w:b w:val="0"/>
          <w:sz w:val="24"/>
          <w:szCs w:val="24"/>
        </w:rPr>
      </w:pPr>
    </w:p>
    <w:p w:rsidR="00C30508" w:rsidRPr="00C30508" w:rsidRDefault="00C30508" w:rsidP="00C30508">
      <w:pPr>
        <w:pStyle w:val="ConsPlusNormal"/>
        <w:jc w:val="both"/>
        <w:rPr>
          <w:rFonts w:ascii="Times New Roman" w:hAnsi="Times New Roman" w:cs="Times New Roman"/>
          <w:b w:val="0"/>
          <w:sz w:val="24"/>
          <w:szCs w:val="24"/>
        </w:rPr>
      </w:pPr>
    </w:p>
    <w:p w:rsidR="00C93F36" w:rsidRPr="00C30508" w:rsidRDefault="00C93F36" w:rsidP="00C93F36">
      <w:pPr>
        <w:pStyle w:val="ConsPlusNormal"/>
        <w:ind w:firstLine="540"/>
        <w:jc w:val="both"/>
        <w:rPr>
          <w:rFonts w:ascii="Times New Roman" w:hAnsi="Times New Roman" w:cs="Times New Roman"/>
          <w:b w:val="0"/>
          <w:sz w:val="24"/>
          <w:szCs w:val="24"/>
        </w:rPr>
      </w:pPr>
    </w:p>
    <w:p w:rsidR="00C93F36" w:rsidRPr="00C30508" w:rsidRDefault="00C93F36" w:rsidP="00C93F36">
      <w:pPr>
        <w:pStyle w:val="ConsPlusNormal"/>
        <w:jc w:val="center"/>
        <w:outlineLvl w:val="1"/>
        <w:rPr>
          <w:rFonts w:ascii="Times New Roman" w:hAnsi="Times New Roman" w:cs="Times New Roman"/>
          <w:sz w:val="24"/>
          <w:szCs w:val="24"/>
        </w:rPr>
      </w:pPr>
      <w:r w:rsidRPr="00C30508">
        <w:rPr>
          <w:rFonts w:ascii="Times New Roman" w:hAnsi="Times New Roman" w:cs="Times New Roman"/>
          <w:sz w:val="24"/>
          <w:szCs w:val="24"/>
        </w:rPr>
        <w:t>III. Распределение дотаций на выравнивание бюджетной</w:t>
      </w:r>
    </w:p>
    <w:p w:rsidR="00C93F36" w:rsidRPr="00C30508" w:rsidRDefault="00C93F36" w:rsidP="00C93F36">
      <w:pPr>
        <w:pStyle w:val="ConsPlusNormal"/>
        <w:jc w:val="center"/>
        <w:rPr>
          <w:rFonts w:ascii="Times New Roman" w:hAnsi="Times New Roman" w:cs="Times New Roman"/>
          <w:sz w:val="24"/>
          <w:szCs w:val="24"/>
        </w:rPr>
      </w:pPr>
      <w:r w:rsidRPr="00C30508">
        <w:rPr>
          <w:rFonts w:ascii="Times New Roman" w:hAnsi="Times New Roman" w:cs="Times New Roman"/>
          <w:sz w:val="24"/>
          <w:szCs w:val="24"/>
        </w:rPr>
        <w:t>обеспеченности муниципальных районов (городских округов)</w:t>
      </w:r>
    </w:p>
    <w:p w:rsidR="00C93F36" w:rsidRPr="00C30508" w:rsidRDefault="00C93F36" w:rsidP="00C93F36">
      <w:pPr>
        <w:pStyle w:val="ConsPlusNormal"/>
        <w:ind w:firstLine="540"/>
        <w:jc w:val="both"/>
        <w:rPr>
          <w:rFonts w:ascii="Times New Roman" w:hAnsi="Times New Roman" w:cs="Times New Roman"/>
          <w:b w:val="0"/>
          <w:sz w:val="24"/>
          <w:szCs w:val="24"/>
        </w:rPr>
      </w:pPr>
    </w:p>
    <w:p w:rsidR="00C93F36" w:rsidRPr="00C30508" w:rsidRDefault="00C93F36" w:rsidP="00C93F36">
      <w:pPr>
        <w:pStyle w:val="ConsPlusNormal"/>
        <w:ind w:firstLine="540"/>
        <w:jc w:val="both"/>
        <w:rPr>
          <w:rFonts w:ascii="Times New Roman" w:hAnsi="Times New Roman" w:cs="Times New Roman"/>
          <w:b w:val="0"/>
          <w:sz w:val="24"/>
          <w:szCs w:val="24"/>
        </w:rPr>
      </w:pPr>
      <w:r w:rsidRPr="00C30508">
        <w:rPr>
          <w:rFonts w:ascii="Times New Roman" w:hAnsi="Times New Roman" w:cs="Times New Roman"/>
          <w:b w:val="0"/>
          <w:sz w:val="24"/>
          <w:szCs w:val="24"/>
        </w:rPr>
        <w:t>Дотации на выравнивание бюджетной обеспеченности муниципальных районов (городских округов) распределяются между муниципальными образованиями, уровень расчетной бюджетной обеспеченности которых не превышает уровень (</w:t>
      </w:r>
      <w:proofErr w:type="spellStart"/>
      <w:r w:rsidRPr="00C30508">
        <w:rPr>
          <w:rFonts w:ascii="Times New Roman" w:hAnsi="Times New Roman" w:cs="Times New Roman"/>
          <w:b w:val="0"/>
          <w:sz w:val="24"/>
          <w:szCs w:val="24"/>
        </w:rPr>
        <w:t>БОмах</w:t>
      </w:r>
      <w:proofErr w:type="spellEnd"/>
      <w:r w:rsidRPr="00C30508">
        <w:rPr>
          <w:rFonts w:ascii="Times New Roman" w:hAnsi="Times New Roman" w:cs="Times New Roman"/>
          <w:b w:val="0"/>
          <w:sz w:val="24"/>
          <w:szCs w:val="24"/>
        </w:rPr>
        <w:t>), установленный в качестве критерия выравнивания расчетной бюджетной обеспеченности муниципальных районов (городских округов).</w:t>
      </w:r>
    </w:p>
    <w:p w:rsidR="00C93F36" w:rsidRPr="00C30508" w:rsidRDefault="00C93F36" w:rsidP="00C30508">
      <w:pPr>
        <w:pStyle w:val="ConsPlusNormal"/>
        <w:ind w:firstLine="540"/>
        <w:jc w:val="both"/>
        <w:rPr>
          <w:rFonts w:ascii="Times New Roman" w:hAnsi="Times New Roman" w:cs="Times New Roman"/>
          <w:b w:val="0"/>
          <w:sz w:val="24"/>
          <w:szCs w:val="24"/>
        </w:rPr>
      </w:pPr>
      <w:r w:rsidRPr="00C30508">
        <w:rPr>
          <w:rFonts w:ascii="Times New Roman" w:hAnsi="Times New Roman" w:cs="Times New Roman"/>
          <w:b w:val="0"/>
          <w:sz w:val="24"/>
          <w:szCs w:val="24"/>
        </w:rPr>
        <w:t>Расчет общего размера дотаций на выравнивание бюджетной обеспеченности муниципальных районов (городских округов) в очередном финансовом году производится по следующей формуле:</w:t>
      </w:r>
    </w:p>
    <w:p w:rsidR="00C93F36" w:rsidRPr="00C30508" w:rsidRDefault="00C93F36" w:rsidP="00C93F36">
      <w:pPr>
        <w:pStyle w:val="ConsPlusNormal"/>
        <w:jc w:val="center"/>
        <w:rPr>
          <w:rFonts w:ascii="Times New Roman" w:hAnsi="Times New Roman" w:cs="Times New Roman"/>
          <w:b w:val="0"/>
          <w:sz w:val="24"/>
          <w:szCs w:val="24"/>
        </w:rPr>
      </w:pPr>
      <w:r w:rsidRPr="00C30508">
        <w:rPr>
          <w:rFonts w:ascii="Times New Roman" w:hAnsi="Times New Roman" w:cs="Times New Roman"/>
          <w:b w:val="0"/>
          <w:noProof/>
          <w:position w:val="-10"/>
          <w:sz w:val="24"/>
          <w:szCs w:val="24"/>
          <w:lang w:eastAsia="ru-RU"/>
        </w:rPr>
        <w:drawing>
          <wp:inline distT="0" distB="0" distL="0" distR="0">
            <wp:extent cx="1362075" cy="228600"/>
            <wp:effectExtent l="0" t="0" r="9525" b="0"/>
            <wp:docPr id="45" name="Рисунок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08" cstate="print">
                      <a:extLst>
                        <a:ext uri="{28A0092B-C50C-407E-A947-70E740481C1C}">
                          <a14:useLocalDpi xmlns:a14="http://schemas.microsoft.com/office/drawing/2010/main" val="0"/>
                        </a:ext>
                      </a:extLst>
                    </a:blip>
                    <a:srcRect/>
                    <a:stretch>
                      <a:fillRect/>
                    </a:stretch>
                  </pic:blipFill>
                  <pic:spPr bwMode="auto">
                    <a:xfrm>
                      <a:off x="0" y="0"/>
                      <a:ext cx="1362075" cy="228600"/>
                    </a:xfrm>
                    <a:prstGeom prst="rect">
                      <a:avLst/>
                    </a:prstGeom>
                    <a:noFill/>
                    <a:ln>
                      <a:noFill/>
                    </a:ln>
                  </pic:spPr>
                </pic:pic>
              </a:graphicData>
            </a:graphic>
          </wp:inline>
        </w:drawing>
      </w:r>
    </w:p>
    <w:p w:rsidR="00C93F36" w:rsidRPr="00C30508" w:rsidRDefault="00C93F36" w:rsidP="00C93F36">
      <w:pPr>
        <w:pStyle w:val="ConsPlusNormal"/>
        <w:ind w:firstLine="540"/>
        <w:jc w:val="both"/>
        <w:rPr>
          <w:rFonts w:ascii="Times New Roman" w:hAnsi="Times New Roman" w:cs="Times New Roman"/>
          <w:b w:val="0"/>
          <w:sz w:val="24"/>
          <w:szCs w:val="24"/>
        </w:rPr>
      </w:pPr>
    </w:p>
    <w:p w:rsidR="00C93F36" w:rsidRPr="00C30508" w:rsidRDefault="00C93F36" w:rsidP="00C93F36">
      <w:pPr>
        <w:pStyle w:val="ConsPlusNormal"/>
        <w:ind w:firstLine="540"/>
        <w:jc w:val="both"/>
        <w:rPr>
          <w:rFonts w:ascii="Times New Roman" w:hAnsi="Times New Roman" w:cs="Times New Roman"/>
          <w:b w:val="0"/>
          <w:sz w:val="24"/>
          <w:szCs w:val="24"/>
        </w:rPr>
      </w:pPr>
      <w:r w:rsidRPr="00C30508">
        <w:rPr>
          <w:rFonts w:ascii="Times New Roman" w:hAnsi="Times New Roman" w:cs="Times New Roman"/>
          <w:b w:val="0"/>
          <w:noProof/>
          <w:position w:val="-10"/>
          <w:sz w:val="24"/>
          <w:szCs w:val="24"/>
          <w:lang w:eastAsia="ru-RU"/>
        </w:rPr>
        <w:drawing>
          <wp:inline distT="0" distB="0" distL="0" distR="0">
            <wp:extent cx="190500" cy="200025"/>
            <wp:effectExtent l="0" t="0" r="0" b="9525"/>
            <wp:docPr id="44" name="Рисунок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r w:rsidRPr="00C30508">
        <w:rPr>
          <w:rFonts w:ascii="Times New Roman" w:hAnsi="Times New Roman" w:cs="Times New Roman"/>
          <w:b w:val="0"/>
          <w:sz w:val="24"/>
          <w:szCs w:val="24"/>
        </w:rPr>
        <w:t xml:space="preserve"> - общий размер дотации j-тому муниципальному району (городскому округу) на выравнивание бюджетной обеспеченности муниципальных районов (городских округов) в очередном финансовом году;</w:t>
      </w:r>
    </w:p>
    <w:p w:rsidR="00C93F36" w:rsidRPr="00C30508" w:rsidRDefault="00C93F36" w:rsidP="00C93F36">
      <w:pPr>
        <w:pStyle w:val="ConsPlusNormal"/>
        <w:ind w:firstLine="540"/>
        <w:jc w:val="both"/>
        <w:rPr>
          <w:rFonts w:ascii="Times New Roman" w:hAnsi="Times New Roman" w:cs="Times New Roman"/>
          <w:b w:val="0"/>
          <w:sz w:val="24"/>
          <w:szCs w:val="24"/>
        </w:rPr>
      </w:pPr>
      <w:r w:rsidRPr="00C30508">
        <w:rPr>
          <w:rFonts w:ascii="Times New Roman" w:hAnsi="Times New Roman" w:cs="Times New Roman"/>
          <w:b w:val="0"/>
          <w:noProof/>
          <w:position w:val="-10"/>
          <w:sz w:val="24"/>
          <w:szCs w:val="24"/>
          <w:lang w:eastAsia="ru-RU"/>
        </w:rPr>
        <w:drawing>
          <wp:inline distT="0" distB="0" distL="0" distR="0">
            <wp:extent cx="314325" cy="228600"/>
            <wp:effectExtent l="0" t="0" r="9525" b="0"/>
            <wp:docPr id="43" name="Рисунок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314325" cy="228600"/>
                    </a:xfrm>
                    <a:prstGeom prst="rect">
                      <a:avLst/>
                    </a:prstGeom>
                    <a:noFill/>
                    <a:ln>
                      <a:noFill/>
                    </a:ln>
                  </pic:spPr>
                </pic:pic>
              </a:graphicData>
            </a:graphic>
          </wp:inline>
        </w:drawing>
      </w:r>
      <w:r w:rsidRPr="00C30508">
        <w:rPr>
          <w:rFonts w:ascii="Times New Roman" w:hAnsi="Times New Roman" w:cs="Times New Roman"/>
          <w:b w:val="0"/>
          <w:sz w:val="24"/>
          <w:szCs w:val="24"/>
        </w:rPr>
        <w:t xml:space="preserve"> - размер дотации j-тому муниципальному району (городскому округу) на выравнивание бюджетной обеспеченности муниципальных районов (городских округов) в очередном финансовом году;</w:t>
      </w:r>
    </w:p>
    <w:p w:rsidR="00C93F36" w:rsidRPr="00C30508" w:rsidRDefault="00C93F36" w:rsidP="00C93F36">
      <w:pPr>
        <w:pStyle w:val="ConsPlusNormal"/>
        <w:ind w:firstLine="540"/>
        <w:jc w:val="both"/>
        <w:rPr>
          <w:rFonts w:ascii="Times New Roman" w:hAnsi="Times New Roman" w:cs="Times New Roman"/>
          <w:b w:val="0"/>
          <w:sz w:val="24"/>
          <w:szCs w:val="24"/>
        </w:rPr>
      </w:pPr>
      <w:r w:rsidRPr="00C30508">
        <w:rPr>
          <w:rFonts w:ascii="Times New Roman" w:hAnsi="Times New Roman" w:cs="Times New Roman"/>
          <w:b w:val="0"/>
          <w:noProof/>
          <w:position w:val="-10"/>
          <w:sz w:val="24"/>
          <w:szCs w:val="24"/>
          <w:lang w:eastAsia="ru-RU"/>
        </w:rPr>
        <w:drawing>
          <wp:inline distT="0" distB="0" distL="0" distR="0">
            <wp:extent cx="381000" cy="228600"/>
            <wp:effectExtent l="0" t="0" r="0" b="0"/>
            <wp:docPr id="42" name="Рисунок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C30508">
        <w:rPr>
          <w:rFonts w:ascii="Times New Roman" w:hAnsi="Times New Roman" w:cs="Times New Roman"/>
          <w:b w:val="0"/>
          <w:sz w:val="24"/>
          <w:szCs w:val="24"/>
        </w:rPr>
        <w:t xml:space="preserve"> - размер дотации j-тому муниципальному району (городскому округу) на стимулирование достижений наилучших показателей деятельности в очередном финансовом году.</w:t>
      </w:r>
    </w:p>
    <w:p w:rsidR="00C93F36" w:rsidRPr="00C30508" w:rsidRDefault="00C93F36" w:rsidP="00C93F36">
      <w:pPr>
        <w:pStyle w:val="ConsPlusNormal"/>
        <w:ind w:firstLine="540"/>
        <w:jc w:val="both"/>
        <w:rPr>
          <w:rFonts w:ascii="Times New Roman" w:hAnsi="Times New Roman" w:cs="Times New Roman"/>
          <w:b w:val="0"/>
          <w:sz w:val="24"/>
          <w:szCs w:val="24"/>
        </w:rPr>
      </w:pPr>
      <w:r w:rsidRPr="00C30508">
        <w:rPr>
          <w:rFonts w:ascii="Times New Roman" w:hAnsi="Times New Roman" w:cs="Times New Roman"/>
          <w:b w:val="0"/>
          <w:sz w:val="24"/>
          <w:szCs w:val="24"/>
        </w:rPr>
        <w:t>1. Расчет размера дотаций на выравнивание бюджетной обеспеченности муниципальных районов (городских округов) в очередном финансовом году производится по следующей формуле:</w:t>
      </w:r>
    </w:p>
    <w:p w:rsidR="00C93F36" w:rsidRPr="00C30508" w:rsidRDefault="00C93F36" w:rsidP="00C93F36">
      <w:pPr>
        <w:pStyle w:val="ConsPlusNormal"/>
        <w:ind w:firstLine="540"/>
        <w:jc w:val="both"/>
        <w:rPr>
          <w:rFonts w:ascii="Times New Roman" w:hAnsi="Times New Roman" w:cs="Times New Roman"/>
          <w:b w:val="0"/>
          <w:sz w:val="24"/>
          <w:szCs w:val="24"/>
        </w:rPr>
      </w:pPr>
    </w:p>
    <w:p w:rsidR="00C93F36" w:rsidRPr="00C30508" w:rsidRDefault="00C93F36" w:rsidP="00C93F36">
      <w:pPr>
        <w:pStyle w:val="ConsPlusNormal"/>
        <w:jc w:val="center"/>
        <w:rPr>
          <w:rFonts w:ascii="Times New Roman" w:hAnsi="Times New Roman" w:cs="Times New Roman"/>
          <w:b w:val="0"/>
          <w:sz w:val="24"/>
          <w:szCs w:val="24"/>
        </w:rPr>
      </w:pPr>
      <w:r w:rsidRPr="00C30508">
        <w:rPr>
          <w:rFonts w:ascii="Times New Roman" w:hAnsi="Times New Roman" w:cs="Times New Roman"/>
          <w:b w:val="0"/>
          <w:noProof/>
          <w:position w:val="-24"/>
          <w:sz w:val="24"/>
          <w:szCs w:val="24"/>
          <w:lang w:eastAsia="ru-RU"/>
        </w:rPr>
        <w:drawing>
          <wp:inline distT="0" distB="0" distL="0" distR="0">
            <wp:extent cx="1485900" cy="419100"/>
            <wp:effectExtent l="0" t="0" r="0" b="0"/>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bwMode="auto">
                    <a:xfrm>
                      <a:off x="0" y="0"/>
                      <a:ext cx="1485900" cy="419100"/>
                    </a:xfrm>
                    <a:prstGeom prst="rect">
                      <a:avLst/>
                    </a:prstGeom>
                    <a:noFill/>
                    <a:ln>
                      <a:noFill/>
                    </a:ln>
                  </pic:spPr>
                </pic:pic>
              </a:graphicData>
            </a:graphic>
          </wp:inline>
        </w:drawing>
      </w:r>
    </w:p>
    <w:p w:rsidR="00C93F36" w:rsidRPr="00C30508" w:rsidRDefault="00C93F36" w:rsidP="00C93F36">
      <w:pPr>
        <w:pStyle w:val="ConsPlusNormal"/>
        <w:rPr>
          <w:rFonts w:ascii="Times New Roman" w:hAnsi="Times New Roman" w:cs="Times New Roman"/>
          <w:b w:val="0"/>
          <w:sz w:val="24"/>
          <w:szCs w:val="24"/>
        </w:rPr>
      </w:pPr>
    </w:p>
    <w:p w:rsidR="00C93F36" w:rsidRPr="00C30508" w:rsidRDefault="00C93F36" w:rsidP="00C93F36">
      <w:pPr>
        <w:pStyle w:val="ConsPlusNormal"/>
        <w:ind w:firstLine="540"/>
        <w:jc w:val="both"/>
        <w:rPr>
          <w:rFonts w:ascii="Times New Roman" w:hAnsi="Times New Roman" w:cs="Times New Roman"/>
          <w:b w:val="0"/>
          <w:sz w:val="24"/>
          <w:szCs w:val="24"/>
        </w:rPr>
      </w:pPr>
      <w:r w:rsidRPr="00C30508">
        <w:rPr>
          <w:rFonts w:ascii="Times New Roman" w:hAnsi="Times New Roman" w:cs="Times New Roman"/>
          <w:b w:val="0"/>
          <w:noProof/>
          <w:position w:val="-10"/>
          <w:sz w:val="24"/>
          <w:szCs w:val="24"/>
          <w:lang w:eastAsia="ru-RU"/>
        </w:rPr>
        <w:drawing>
          <wp:inline distT="0" distB="0" distL="0" distR="0">
            <wp:extent cx="314325" cy="228600"/>
            <wp:effectExtent l="0" t="0" r="9525" b="0"/>
            <wp:docPr id="40" name="Рисунок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314325" cy="228600"/>
                    </a:xfrm>
                    <a:prstGeom prst="rect">
                      <a:avLst/>
                    </a:prstGeom>
                    <a:noFill/>
                    <a:ln>
                      <a:noFill/>
                    </a:ln>
                  </pic:spPr>
                </pic:pic>
              </a:graphicData>
            </a:graphic>
          </wp:inline>
        </w:drawing>
      </w:r>
      <w:r w:rsidRPr="00C30508">
        <w:rPr>
          <w:rFonts w:ascii="Times New Roman" w:hAnsi="Times New Roman" w:cs="Times New Roman"/>
          <w:b w:val="0"/>
          <w:sz w:val="24"/>
          <w:szCs w:val="24"/>
        </w:rPr>
        <w:t xml:space="preserve"> - размер дотации j-тому муниципальному району (городскому округу) на выравнивание бюджетной обеспеченности муниципальных районов (городских округов) в очередном финансовом году;</w:t>
      </w:r>
    </w:p>
    <w:p w:rsidR="00C93F36" w:rsidRPr="00C30508" w:rsidRDefault="00C93F36" w:rsidP="00C93F36">
      <w:pPr>
        <w:pStyle w:val="ConsPlusNormal"/>
        <w:ind w:firstLine="540"/>
        <w:jc w:val="both"/>
        <w:rPr>
          <w:rFonts w:ascii="Times New Roman" w:hAnsi="Times New Roman" w:cs="Times New Roman"/>
          <w:b w:val="0"/>
          <w:sz w:val="24"/>
          <w:szCs w:val="24"/>
        </w:rPr>
      </w:pPr>
      <w:r w:rsidRPr="00C30508">
        <w:rPr>
          <w:rFonts w:ascii="Times New Roman" w:hAnsi="Times New Roman" w:cs="Times New Roman"/>
          <w:b w:val="0"/>
          <w:noProof/>
          <w:position w:val="-10"/>
          <w:sz w:val="24"/>
          <w:szCs w:val="24"/>
          <w:lang w:eastAsia="ru-RU"/>
        </w:rPr>
        <w:drawing>
          <wp:inline distT="0" distB="0" distL="0" distR="0">
            <wp:extent cx="485775" cy="228600"/>
            <wp:effectExtent l="0" t="0" r="9525" b="0"/>
            <wp:docPr id="39"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485775" cy="228600"/>
                    </a:xfrm>
                    <a:prstGeom prst="rect">
                      <a:avLst/>
                    </a:prstGeom>
                    <a:noFill/>
                    <a:ln>
                      <a:noFill/>
                    </a:ln>
                  </pic:spPr>
                </pic:pic>
              </a:graphicData>
            </a:graphic>
          </wp:inline>
        </w:drawing>
      </w:r>
      <w:r w:rsidRPr="00C30508">
        <w:rPr>
          <w:rFonts w:ascii="Times New Roman" w:hAnsi="Times New Roman" w:cs="Times New Roman"/>
          <w:b w:val="0"/>
          <w:sz w:val="24"/>
          <w:szCs w:val="24"/>
        </w:rPr>
        <w:t xml:space="preserve"> - объем дотаций на выравнивание бюджетной обеспеченности муниципальных районов (городских округов) в очередном финансовом году.</w:t>
      </w:r>
    </w:p>
    <w:p w:rsidR="00C93F36" w:rsidRPr="00C30508" w:rsidRDefault="00C93F36" w:rsidP="00C93F36">
      <w:pPr>
        <w:pStyle w:val="ConsPlusNormal"/>
        <w:ind w:firstLine="540"/>
        <w:jc w:val="both"/>
        <w:rPr>
          <w:rFonts w:ascii="Times New Roman" w:hAnsi="Times New Roman" w:cs="Times New Roman"/>
          <w:b w:val="0"/>
          <w:sz w:val="24"/>
          <w:szCs w:val="24"/>
        </w:rPr>
      </w:pPr>
      <w:r w:rsidRPr="00C30508">
        <w:rPr>
          <w:rFonts w:ascii="Times New Roman" w:hAnsi="Times New Roman" w:cs="Times New Roman"/>
          <w:b w:val="0"/>
          <w:noProof/>
          <w:position w:val="-10"/>
          <w:sz w:val="24"/>
          <w:szCs w:val="24"/>
          <w:lang w:eastAsia="ru-RU"/>
        </w:rPr>
        <w:drawing>
          <wp:inline distT="0" distB="0" distL="0" distR="0">
            <wp:extent cx="180975" cy="200025"/>
            <wp:effectExtent l="0" t="0" r="9525" b="9525"/>
            <wp:docPr id="38"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180975" cy="200025"/>
                    </a:xfrm>
                    <a:prstGeom prst="rect">
                      <a:avLst/>
                    </a:prstGeom>
                    <a:noFill/>
                    <a:ln>
                      <a:noFill/>
                    </a:ln>
                  </pic:spPr>
                </pic:pic>
              </a:graphicData>
            </a:graphic>
          </wp:inline>
        </w:drawing>
      </w:r>
      <w:r w:rsidRPr="00C30508">
        <w:rPr>
          <w:rFonts w:ascii="Times New Roman" w:hAnsi="Times New Roman" w:cs="Times New Roman"/>
          <w:b w:val="0"/>
          <w:sz w:val="24"/>
          <w:szCs w:val="24"/>
        </w:rPr>
        <w:t xml:space="preserve"> - объем средств, необходимый для доведения в очередном финансовом году уровня бюджетной обеспеченности j-того муниципального района (городского округа) до уровня </w:t>
      </w:r>
      <w:proofErr w:type="spellStart"/>
      <w:r w:rsidRPr="00C30508">
        <w:rPr>
          <w:rFonts w:ascii="Times New Roman" w:hAnsi="Times New Roman" w:cs="Times New Roman"/>
          <w:b w:val="0"/>
          <w:sz w:val="24"/>
          <w:szCs w:val="24"/>
        </w:rPr>
        <w:t>БОмах</w:t>
      </w:r>
      <w:proofErr w:type="spellEnd"/>
      <w:r w:rsidRPr="00C30508">
        <w:rPr>
          <w:rFonts w:ascii="Times New Roman" w:hAnsi="Times New Roman" w:cs="Times New Roman"/>
          <w:b w:val="0"/>
          <w:sz w:val="24"/>
          <w:szCs w:val="24"/>
        </w:rPr>
        <w:t xml:space="preserve">, (при условии, что </w:t>
      </w:r>
      <w:r w:rsidRPr="00C30508">
        <w:rPr>
          <w:rFonts w:ascii="Times New Roman" w:hAnsi="Times New Roman" w:cs="Times New Roman"/>
          <w:b w:val="0"/>
          <w:noProof/>
          <w:position w:val="-10"/>
          <w:sz w:val="24"/>
          <w:szCs w:val="24"/>
          <w:lang w:eastAsia="ru-RU"/>
        </w:rPr>
        <w:drawing>
          <wp:inline distT="0" distB="0" distL="0" distR="0">
            <wp:extent cx="180975" cy="200025"/>
            <wp:effectExtent l="0" t="0" r="9525" b="9525"/>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180975" cy="200025"/>
                    </a:xfrm>
                    <a:prstGeom prst="rect">
                      <a:avLst/>
                    </a:prstGeom>
                    <a:noFill/>
                    <a:ln>
                      <a:noFill/>
                    </a:ln>
                  </pic:spPr>
                </pic:pic>
              </a:graphicData>
            </a:graphic>
          </wp:inline>
        </w:drawing>
      </w:r>
      <w:r w:rsidRPr="00C30508">
        <w:rPr>
          <w:rFonts w:ascii="Times New Roman" w:hAnsi="Times New Roman" w:cs="Times New Roman"/>
          <w:b w:val="0"/>
          <w:sz w:val="24"/>
          <w:szCs w:val="24"/>
        </w:rPr>
        <w:t xml:space="preserve"> &gt; 0);</w:t>
      </w:r>
    </w:p>
    <w:p w:rsidR="00C93F36" w:rsidRPr="00C30508" w:rsidRDefault="00C93F36" w:rsidP="00C93F36">
      <w:pPr>
        <w:pStyle w:val="ConsPlusNormal"/>
        <w:ind w:firstLine="540"/>
        <w:jc w:val="both"/>
        <w:rPr>
          <w:rFonts w:ascii="Times New Roman" w:hAnsi="Times New Roman" w:cs="Times New Roman"/>
          <w:b w:val="0"/>
          <w:sz w:val="24"/>
          <w:szCs w:val="24"/>
        </w:rPr>
      </w:pPr>
      <w:r w:rsidRPr="00C30508">
        <w:rPr>
          <w:rFonts w:ascii="Times New Roman" w:hAnsi="Times New Roman" w:cs="Times New Roman"/>
          <w:b w:val="0"/>
          <w:noProof/>
          <w:position w:val="-4"/>
          <w:sz w:val="24"/>
          <w:szCs w:val="24"/>
          <w:lang w:eastAsia="ru-RU"/>
        </w:rPr>
        <w:drawing>
          <wp:inline distT="0" distB="0" distL="0" distR="0">
            <wp:extent cx="142875" cy="161925"/>
            <wp:effectExtent l="0" t="0" r="9525" b="9525"/>
            <wp:docPr id="36" name="Рисунок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r w:rsidRPr="00C30508">
        <w:rPr>
          <w:rFonts w:ascii="Times New Roman" w:hAnsi="Times New Roman" w:cs="Times New Roman"/>
          <w:b w:val="0"/>
          <w:sz w:val="24"/>
          <w:szCs w:val="24"/>
        </w:rPr>
        <w:t xml:space="preserve"> - суммарный объем средств, необходимый для доведения в очередном финансовом году уровня бюджетной обеспеченности муниципальных районов (городских округов) до уровня </w:t>
      </w:r>
      <w:proofErr w:type="spellStart"/>
      <w:r w:rsidRPr="00C30508">
        <w:rPr>
          <w:rFonts w:ascii="Times New Roman" w:hAnsi="Times New Roman" w:cs="Times New Roman"/>
          <w:b w:val="0"/>
          <w:sz w:val="24"/>
          <w:szCs w:val="24"/>
        </w:rPr>
        <w:t>БОмах</w:t>
      </w:r>
      <w:proofErr w:type="spellEnd"/>
      <w:r w:rsidRPr="00C30508">
        <w:rPr>
          <w:rFonts w:ascii="Times New Roman" w:hAnsi="Times New Roman" w:cs="Times New Roman"/>
          <w:b w:val="0"/>
          <w:sz w:val="24"/>
          <w:szCs w:val="24"/>
        </w:rPr>
        <w:t>.</w:t>
      </w:r>
    </w:p>
    <w:p w:rsidR="00C93F36" w:rsidRPr="00C30508" w:rsidRDefault="00C93F36" w:rsidP="00C93F36">
      <w:pPr>
        <w:pStyle w:val="ConsPlusNormal"/>
        <w:ind w:firstLine="540"/>
        <w:jc w:val="both"/>
        <w:rPr>
          <w:rFonts w:ascii="Times New Roman" w:hAnsi="Times New Roman" w:cs="Times New Roman"/>
          <w:b w:val="0"/>
          <w:sz w:val="24"/>
          <w:szCs w:val="24"/>
        </w:rPr>
      </w:pPr>
      <w:r w:rsidRPr="00C30508">
        <w:rPr>
          <w:rFonts w:ascii="Times New Roman" w:hAnsi="Times New Roman" w:cs="Times New Roman"/>
          <w:b w:val="0"/>
          <w:sz w:val="24"/>
          <w:szCs w:val="24"/>
        </w:rPr>
        <w:lastRenderedPageBreak/>
        <w:t xml:space="preserve">Объем средств, необходимый для доведения уровня бюджетной обеспеченности j-того муниципального района (городского округа) до уровня </w:t>
      </w:r>
      <w:proofErr w:type="spellStart"/>
      <w:r w:rsidRPr="00C30508">
        <w:rPr>
          <w:rFonts w:ascii="Times New Roman" w:hAnsi="Times New Roman" w:cs="Times New Roman"/>
          <w:b w:val="0"/>
          <w:sz w:val="24"/>
          <w:szCs w:val="24"/>
        </w:rPr>
        <w:t>БОмах</w:t>
      </w:r>
      <w:proofErr w:type="spellEnd"/>
      <w:r w:rsidRPr="00C30508">
        <w:rPr>
          <w:rFonts w:ascii="Times New Roman" w:hAnsi="Times New Roman" w:cs="Times New Roman"/>
          <w:b w:val="0"/>
          <w:sz w:val="24"/>
          <w:szCs w:val="24"/>
        </w:rPr>
        <w:t>, рассчитывается по следующей формуле:</w:t>
      </w:r>
    </w:p>
    <w:p w:rsidR="00C93F36" w:rsidRPr="00C30508" w:rsidRDefault="00C93F36" w:rsidP="00C93F36">
      <w:pPr>
        <w:pStyle w:val="ConsPlusNormal"/>
        <w:ind w:firstLine="540"/>
        <w:jc w:val="both"/>
        <w:rPr>
          <w:rFonts w:ascii="Times New Roman" w:hAnsi="Times New Roman" w:cs="Times New Roman"/>
          <w:b w:val="0"/>
          <w:sz w:val="24"/>
          <w:szCs w:val="24"/>
        </w:rPr>
      </w:pPr>
    </w:p>
    <w:p w:rsidR="00C30508" w:rsidRDefault="00C93F36" w:rsidP="00C30508">
      <w:pPr>
        <w:pStyle w:val="ConsPlusNormal"/>
        <w:jc w:val="center"/>
        <w:rPr>
          <w:rFonts w:ascii="Times New Roman" w:hAnsi="Times New Roman" w:cs="Times New Roman"/>
          <w:b w:val="0"/>
          <w:sz w:val="24"/>
          <w:szCs w:val="24"/>
        </w:rPr>
      </w:pPr>
      <w:r w:rsidRPr="00C30508">
        <w:rPr>
          <w:rFonts w:ascii="Times New Roman" w:hAnsi="Times New Roman" w:cs="Times New Roman"/>
          <w:b w:val="0"/>
          <w:noProof/>
          <w:position w:val="-28"/>
          <w:sz w:val="24"/>
          <w:szCs w:val="24"/>
          <w:lang w:eastAsia="ru-RU"/>
        </w:rPr>
        <w:drawing>
          <wp:inline distT="0" distB="0" distL="0" distR="0">
            <wp:extent cx="2476500" cy="428625"/>
            <wp:effectExtent l="0" t="0" r="0" b="9525"/>
            <wp:docPr id="35"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2476500" cy="428625"/>
                    </a:xfrm>
                    <a:prstGeom prst="rect">
                      <a:avLst/>
                    </a:prstGeom>
                    <a:noFill/>
                    <a:ln>
                      <a:noFill/>
                    </a:ln>
                  </pic:spPr>
                </pic:pic>
              </a:graphicData>
            </a:graphic>
          </wp:inline>
        </w:drawing>
      </w:r>
    </w:p>
    <w:p w:rsidR="00C30508" w:rsidRDefault="00C30508" w:rsidP="00C30508">
      <w:pPr>
        <w:pStyle w:val="ConsPlusNormal"/>
        <w:ind w:firstLine="567"/>
        <w:jc w:val="both"/>
        <w:rPr>
          <w:rFonts w:ascii="Times New Roman" w:hAnsi="Times New Roman" w:cs="Times New Roman"/>
          <w:b w:val="0"/>
          <w:sz w:val="24"/>
          <w:szCs w:val="24"/>
        </w:rPr>
      </w:pPr>
    </w:p>
    <w:p w:rsidR="00C93F36" w:rsidRPr="00C30508" w:rsidRDefault="00C93F36" w:rsidP="00C30508">
      <w:pPr>
        <w:pStyle w:val="ConsPlusNormal"/>
        <w:ind w:firstLine="567"/>
        <w:jc w:val="both"/>
        <w:rPr>
          <w:rFonts w:ascii="Times New Roman" w:hAnsi="Times New Roman" w:cs="Times New Roman"/>
          <w:b w:val="0"/>
          <w:sz w:val="24"/>
          <w:szCs w:val="24"/>
        </w:rPr>
      </w:pPr>
      <w:r w:rsidRPr="00C30508">
        <w:rPr>
          <w:rFonts w:ascii="Times New Roman" w:hAnsi="Times New Roman" w:cs="Times New Roman"/>
          <w:b w:val="0"/>
          <w:sz w:val="24"/>
          <w:szCs w:val="24"/>
        </w:rPr>
        <w:t>Для муниципальных районов (городских округов), у которых расчетный размер дотации на выравнивание бюджетной обеспеченности муниципальных районов (городских округов) на очередной финансовый год и первый год планового периода составил меньше размера дотации на выравнивание бюджетной обеспеченности муниципальных районов (городских округов), утвержденного соответственно на первый год планового периода и второй год планового периода законом Камчатского края о краевом бюджете на текущий финансовый год и плановый период, размер дотации на очередной финансовый год и первый год планового периода принимается равным размеру дотации, утвержденному соответственно на первый год планового периода и второй год планового периода законом Камчатского края о краевом бюджете на текущий финансовый год и плановый период, за исключением случаев внесения федеральными законами изменений, приводящих к увеличению расходов и (или) снижению доходов краевого бюджета.</w:t>
      </w:r>
    </w:p>
    <w:p w:rsidR="00C93F36" w:rsidRPr="00C30508" w:rsidRDefault="00C93F36" w:rsidP="00C93F36">
      <w:pPr>
        <w:pStyle w:val="ConsPlusNormal"/>
        <w:ind w:firstLine="540"/>
        <w:jc w:val="both"/>
        <w:rPr>
          <w:rFonts w:ascii="Times New Roman" w:hAnsi="Times New Roman" w:cs="Times New Roman"/>
          <w:b w:val="0"/>
          <w:sz w:val="24"/>
          <w:szCs w:val="24"/>
        </w:rPr>
      </w:pPr>
    </w:p>
    <w:p w:rsidR="00C93F36" w:rsidRPr="00C30508" w:rsidRDefault="00C93F36" w:rsidP="00C93F36">
      <w:pPr>
        <w:pStyle w:val="ConsPlusNormal"/>
        <w:ind w:firstLine="540"/>
        <w:jc w:val="both"/>
        <w:rPr>
          <w:rFonts w:ascii="Times New Roman" w:hAnsi="Times New Roman" w:cs="Times New Roman"/>
          <w:b w:val="0"/>
          <w:sz w:val="24"/>
          <w:szCs w:val="24"/>
        </w:rPr>
      </w:pPr>
      <w:r w:rsidRPr="00C30508">
        <w:rPr>
          <w:rFonts w:ascii="Times New Roman" w:hAnsi="Times New Roman" w:cs="Times New Roman"/>
          <w:b w:val="0"/>
          <w:sz w:val="24"/>
          <w:szCs w:val="24"/>
        </w:rPr>
        <w:t>2. Расчет размера дотаций бюджетам муниципальных районов (городских округов) на стимулирование достижений наилучших показателей деятельности в очередном финансовом году производится по следующей формуле:</w:t>
      </w:r>
    </w:p>
    <w:p w:rsidR="00C93F36" w:rsidRPr="00C30508" w:rsidRDefault="00C93F36" w:rsidP="00C93F36">
      <w:pPr>
        <w:pStyle w:val="ConsPlusNormal"/>
        <w:ind w:firstLine="540"/>
        <w:jc w:val="both"/>
        <w:rPr>
          <w:rFonts w:ascii="Times New Roman" w:hAnsi="Times New Roman" w:cs="Times New Roman"/>
          <w:b w:val="0"/>
          <w:sz w:val="24"/>
          <w:szCs w:val="24"/>
        </w:rPr>
      </w:pPr>
    </w:p>
    <w:p w:rsidR="00C93F36" w:rsidRPr="00C30508" w:rsidRDefault="00C93F36" w:rsidP="00C93F36">
      <w:pPr>
        <w:pStyle w:val="ConsPlusNormal"/>
        <w:jc w:val="center"/>
        <w:rPr>
          <w:rFonts w:ascii="Times New Roman" w:hAnsi="Times New Roman" w:cs="Times New Roman"/>
          <w:b w:val="0"/>
          <w:sz w:val="24"/>
          <w:szCs w:val="24"/>
        </w:rPr>
      </w:pPr>
      <w:r w:rsidRPr="00C30508">
        <w:rPr>
          <w:rFonts w:ascii="Times New Roman" w:hAnsi="Times New Roman" w:cs="Times New Roman"/>
          <w:b w:val="0"/>
          <w:noProof/>
          <w:position w:val="-24"/>
          <w:sz w:val="24"/>
          <w:szCs w:val="24"/>
          <w:lang w:eastAsia="ru-RU"/>
        </w:rPr>
        <w:drawing>
          <wp:inline distT="0" distB="0" distL="0" distR="0">
            <wp:extent cx="1857375" cy="419100"/>
            <wp:effectExtent l="0" t="0" r="9525" b="0"/>
            <wp:docPr id="34"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117" cstate="print">
                      <a:extLst>
                        <a:ext uri="{28A0092B-C50C-407E-A947-70E740481C1C}">
                          <a14:useLocalDpi xmlns:a14="http://schemas.microsoft.com/office/drawing/2010/main" val="0"/>
                        </a:ext>
                      </a:extLst>
                    </a:blip>
                    <a:srcRect/>
                    <a:stretch>
                      <a:fillRect/>
                    </a:stretch>
                  </pic:blipFill>
                  <pic:spPr bwMode="auto">
                    <a:xfrm>
                      <a:off x="0" y="0"/>
                      <a:ext cx="1857375" cy="419100"/>
                    </a:xfrm>
                    <a:prstGeom prst="rect">
                      <a:avLst/>
                    </a:prstGeom>
                    <a:noFill/>
                    <a:ln>
                      <a:noFill/>
                    </a:ln>
                  </pic:spPr>
                </pic:pic>
              </a:graphicData>
            </a:graphic>
          </wp:inline>
        </w:drawing>
      </w:r>
    </w:p>
    <w:p w:rsidR="00C93F36" w:rsidRPr="00C30508" w:rsidRDefault="00C93F36" w:rsidP="00C93F36">
      <w:pPr>
        <w:pStyle w:val="ConsPlusNormal"/>
        <w:ind w:firstLine="540"/>
        <w:jc w:val="both"/>
        <w:rPr>
          <w:rFonts w:ascii="Times New Roman" w:hAnsi="Times New Roman" w:cs="Times New Roman"/>
          <w:b w:val="0"/>
          <w:sz w:val="24"/>
          <w:szCs w:val="24"/>
        </w:rPr>
      </w:pPr>
    </w:p>
    <w:p w:rsidR="00C93F36" w:rsidRPr="00C30508" w:rsidRDefault="00C93F36" w:rsidP="00C93F36">
      <w:pPr>
        <w:pStyle w:val="ConsPlusNormal"/>
        <w:ind w:firstLine="540"/>
        <w:jc w:val="both"/>
        <w:rPr>
          <w:rFonts w:ascii="Times New Roman" w:hAnsi="Times New Roman" w:cs="Times New Roman"/>
          <w:b w:val="0"/>
          <w:sz w:val="24"/>
          <w:szCs w:val="24"/>
        </w:rPr>
      </w:pPr>
      <w:r w:rsidRPr="00C30508">
        <w:rPr>
          <w:rFonts w:ascii="Times New Roman" w:hAnsi="Times New Roman" w:cs="Times New Roman"/>
          <w:b w:val="0"/>
          <w:noProof/>
          <w:position w:val="-10"/>
          <w:sz w:val="24"/>
          <w:szCs w:val="24"/>
          <w:lang w:eastAsia="ru-RU"/>
        </w:rPr>
        <w:drawing>
          <wp:inline distT="0" distB="0" distL="0" distR="0">
            <wp:extent cx="457200" cy="228600"/>
            <wp:effectExtent l="0" t="0" r="0" b="0"/>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457200" cy="228600"/>
                    </a:xfrm>
                    <a:prstGeom prst="rect">
                      <a:avLst/>
                    </a:prstGeom>
                    <a:noFill/>
                    <a:ln>
                      <a:noFill/>
                    </a:ln>
                  </pic:spPr>
                </pic:pic>
              </a:graphicData>
            </a:graphic>
          </wp:inline>
        </w:drawing>
      </w:r>
      <w:r w:rsidRPr="00C30508">
        <w:rPr>
          <w:rFonts w:ascii="Times New Roman" w:hAnsi="Times New Roman" w:cs="Times New Roman"/>
          <w:b w:val="0"/>
          <w:sz w:val="24"/>
          <w:szCs w:val="24"/>
        </w:rPr>
        <w:t xml:space="preserve"> - размер дотации j-тому муниципальному району (городскому округу) на стимулирование достижений наилучших показателей деятельности в очередном финансовом году;</w:t>
      </w:r>
    </w:p>
    <w:p w:rsidR="00C93F36" w:rsidRPr="00C30508" w:rsidRDefault="00C93F36" w:rsidP="00C93F36">
      <w:pPr>
        <w:pStyle w:val="ConsPlusNormal"/>
        <w:ind w:firstLine="540"/>
        <w:jc w:val="both"/>
        <w:rPr>
          <w:rFonts w:ascii="Times New Roman" w:hAnsi="Times New Roman" w:cs="Times New Roman"/>
          <w:b w:val="0"/>
          <w:sz w:val="24"/>
          <w:szCs w:val="24"/>
        </w:rPr>
      </w:pPr>
      <w:r w:rsidRPr="00C30508">
        <w:rPr>
          <w:rFonts w:ascii="Times New Roman" w:hAnsi="Times New Roman" w:cs="Times New Roman"/>
          <w:b w:val="0"/>
          <w:noProof/>
          <w:position w:val="-10"/>
          <w:sz w:val="24"/>
          <w:szCs w:val="24"/>
          <w:lang w:eastAsia="ru-RU"/>
        </w:rPr>
        <w:drawing>
          <wp:inline distT="0" distB="0" distL="0" distR="0">
            <wp:extent cx="419100" cy="228600"/>
            <wp:effectExtent l="0" t="0" r="0" b="0"/>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Pr="00C30508">
        <w:rPr>
          <w:rFonts w:ascii="Times New Roman" w:hAnsi="Times New Roman" w:cs="Times New Roman"/>
          <w:b w:val="0"/>
          <w:sz w:val="24"/>
          <w:szCs w:val="24"/>
        </w:rPr>
        <w:t xml:space="preserve"> - объем дотаций бюджетам муниципальных районов (городских округов) на стимулирование достижений наилучших показателей деятельности в очередном финансовом году;</w:t>
      </w:r>
    </w:p>
    <w:p w:rsidR="00C93F36" w:rsidRPr="00C30508" w:rsidRDefault="00C93F36" w:rsidP="00C93F36">
      <w:pPr>
        <w:pStyle w:val="ConsPlusNormal"/>
        <w:ind w:firstLine="540"/>
        <w:jc w:val="both"/>
        <w:rPr>
          <w:rFonts w:ascii="Times New Roman" w:hAnsi="Times New Roman" w:cs="Times New Roman"/>
          <w:b w:val="0"/>
          <w:sz w:val="24"/>
          <w:szCs w:val="24"/>
        </w:rPr>
      </w:pPr>
      <w:r w:rsidRPr="00C30508">
        <w:rPr>
          <w:rFonts w:ascii="Times New Roman" w:hAnsi="Times New Roman" w:cs="Times New Roman"/>
          <w:b w:val="0"/>
          <w:noProof/>
          <w:position w:val="-10"/>
          <w:sz w:val="24"/>
          <w:szCs w:val="24"/>
          <w:lang w:eastAsia="ru-RU"/>
        </w:rPr>
        <w:drawing>
          <wp:inline distT="0" distB="0" distL="0" distR="0">
            <wp:extent cx="457200" cy="228600"/>
            <wp:effectExtent l="0" t="0" r="0" b="0"/>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457200" cy="228600"/>
                    </a:xfrm>
                    <a:prstGeom prst="rect">
                      <a:avLst/>
                    </a:prstGeom>
                    <a:noFill/>
                    <a:ln>
                      <a:noFill/>
                    </a:ln>
                  </pic:spPr>
                </pic:pic>
              </a:graphicData>
            </a:graphic>
          </wp:inline>
        </w:drawing>
      </w:r>
      <w:r w:rsidRPr="00C30508">
        <w:rPr>
          <w:rFonts w:ascii="Times New Roman" w:hAnsi="Times New Roman" w:cs="Times New Roman"/>
          <w:b w:val="0"/>
          <w:sz w:val="24"/>
          <w:szCs w:val="24"/>
        </w:rPr>
        <w:t xml:space="preserve"> - суммарный повышающий коэффициент дотации бюджету j-того муниципального района (городского округа);</w:t>
      </w:r>
    </w:p>
    <w:p w:rsidR="00C93F36" w:rsidRPr="00C30508" w:rsidRDefault="00C93F36" w:rsidP="00C93F36">
      <w:pPr>
        <w:pStyle w:val="ConsPlusNormal"/>
        <w:ind w:firstLine="540"/>
        <w:jc w:val="both"/>
        <w:rPr>
          <w:rFonts w:ascii="Times New Roman" w:hAnsi="Times New Roman" w:cs="Times New Roman"/>
          <w:b w:val="0"/>
          <w:sz w:val="24"/>
          <w:szCs w:val="24"/>
        </w:rPr>
      </w:pPr>
      <w:r w:rsidRPr="00C30508">
        <w:rPr>
          <w:rFonts w:ascii="Times New Roman" w:hAnsi="Times New Roman" w:cs="Times New Roman"/>
          <w:b w:val="0"/>
          <w:noProof/>
          <w:position w:val="-4"/>
          <w:sz w:val="24"/>
          <w:szCs w:val="24"/>
          <w:lang w:eastAsia="ru-RU"/>
        </w:rPr>
        <w:drawing>
          <wp:inline distT="0" distB="0" distL="0" distR="0">
            <wp:extent cx="419100" cy="190500"/>
            <wp:effectExtent l="0" t="0" r="0" b="0"/>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C30508">
        <w:rPr>
          <w:rFonts w:ascii="Times New Roman" w:hAnsi="Times New Roman" w:cs="Times New Roman"/>
          <w:b w:val="0"/>
          <w:sz w:val="24"/>
          <w:szCs w:val="24"/>
        </w:rPr>
        <w:t xml:space="preserve"> - суммарный повышающий коэффициент дотации бюджетам муниципальных районов (городских округов).</w:t>
      </w:r>
    </w:p>
    <w:p w:rsidR="00C93F36" w:rsidRPr="00C30508" w:rsidRDefault="00C93F36" w:rsidP="00C93F36">
      <w:pPr>
        <w:pStyle w:val="ConsPlusNormal"/>
        <w:ind w:firstLine="540"/>
        <w:jc w:val="both"/>
        <w:rPr>
          <w:rFonts w:ascii="Times New Roman" w:hAnsi="Times New Roman" w:cs="Times New Roman"/>
          <w:b w:val="0"/>
          <w:sz w:val="24"/>
          <w:szCs w:val="24"/>
        </w:rPr>
      </w:pPr>
      <w:r w:rsidRPr="00C30508">
        <w:rPr>
          <w:rFonts w:ascii="Times New Roman" w:hAnsi="Times New Roman" w:cs="Times New Roman"/>
          <w:b w:val="0"/>
          <w:sz w:val="24"/>
          <w:szCs w:val="24"/>
        </w:rPr>
        <w:t>1) Расчет суммарного повышающего коэффициента дотации бюджету j-того муниципального района (городского округа) производится по следующей формуле:</w:t>
      </w:r>
    </w:p>
    <w:p w:rsidR="00C93F36" w:rsidRPr="00C30508" w:rsidRDefault="00C93F36" w:rsidP="00C93F36">
      <w:pPr>
        <w:pStyle w:val="ConsPlusNormal"/>
        <w:ind w:firstLine="540"/>
        <w:jc w:val="both"/>
        <w:rPr>
          <w:rFonts w:ascii="Times New Roman" w:hAnsi="Times New Roman" w:cs="Times New Roman"/>
          <w:b w:val="0"/>
          <w:sz w:val="24"/>
          <w:szCs w:val="24"/>
        </w:rPr>
      </w:pPr>
    </w:p>
    <w:p w:rsidR="00C93F36" w:rsidRPr="00C30508" w:rsidRDefault="00C93F36" w:rsidP="00C93F36">
      <w:pPr>
        <w:pStyle w:val="ConsPlusNormal"/>
        <w:jc w:val="center"/>
        <w:rPr>
          <w:rFonts w:ascii="Times New Roman" w:hAnsi="Times New Roman" w:cs="Times New Roman"/>
          <w:b w:val="0"/>
          <w:sz w:val="24"/>
          <w:szCs w:val="24"/>
        </w:rPr>
      </w:pPr>
      <w:r w:rsidRPr="00C30508">
        <w:rPr>
          <w:rFonts w:ascii="Times New Roman" w:hAnsi="Times New Roman" w:cs="Times New Roman"/>
          <w:b w:val="0"/>
          <w:noProof/>
          <w:position w:val="-10"/>
          <w:sz w:val="24"/>
          <w:szCs w:val="24"/>
          <w:lang w:eastAsia="ru-RU"/>
        </w:rPr>
        <w:drawing>
          <wp:inline distT="0" distB="0" distL="0" distR="0">
            <wp:extent cx="2162175" cy="228600"/>
            <wp:effectExtent l="0" t="0" r="9525" b="0"/>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2162175" cy="228600"/>
                    </a:xfrm>
                    <a:prstGeom prst="rect">
                      <a:avLst/>
                    </a:prstGeom>
                    <a:noFill/>
                    <a:ln>
                      <a:noFill/>
                    </a:ln>
                  </pic:spPr>
                </pic:pic>
              </a:graphicData>
            </a:graphic>
          </wp:inline>
        </w:drawing>
      </w:r>
    </w:p>
    <w:p w:rsidR="00C93F36" w:rsidRPr="00C30508" w:rsidRDefault="00C93F36" w:rsidP="00C93F36">
      <w:pPr>
        <w:pStyle w:val="ConsPlusNormal"/>
        <w:jc w:val="center"/>
        <w:rPr>
          <w:rFonts w:ascii="Times New Roman" w:hAnsi="Times New Roman" w:cs="Times New Roman"/>
          <w:b w:val="0"/>
          <w:sz w:val="24"/>
          <w:szCs w:val="24"/>
        </w:rPr>
      </w:pPr>
    </w:p>
    <w:p w:rsidR="00C93F36" w:rsidRPr="00C30508" w:rsidRDefault="00C93F36" w:rsidP="00C93F36">
      <w:pPr>
        <w:pStyle w:val="ConsPlusNormal"/>
        <w:ind w:firstLine="540"/>
        <w:jc w:val="both"/>
        <w:rPr>
          <w:rFonts w:ascii="Times New Roman" w:hAnsi="Times New Roman" w:cs="Times New Roman"/>
          <w:b w:val="0"/>
          <w:sz w:val="24"/>
          <w:szCs w:val="24"/>
        </w:rPr>
      </w:pPr>
      <w:r w:rsidRPr="00C30508">
        <w:rPr>
          <w:rFonts w:ascii="Times New Roman" w:hAnsi="Times New Roman" w:cs="Times New Roman"/>
          <w:b w:val="0"/>
          <w:noProof/>
          <w:position w:val="-10"/>
          <w:sz w:val="24"/>
          <w:szCs w:val="24"/>
          <w:lang w:eastAsia="ru-RU"/>
        </w:rPr>
        <w:drawing>
          <wp:inline distT="0" distB="0" distL="0" distR="0">
            <wp:extent cx="457200" cy="228600"/>
            <wp:effectExtent l="0" t="0" r="0" b="0"/>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457200" cy="228600"/>
                    </a:xfrm>
                    <a:prstGeom prst="rect">
                      <a:avLst/>
                    </a:prstGeom>
                    <a:noFill/>
                    <a:ln>
                      <a:noFill/>
                    </a:ln>
                  </pic:spPr>
                </pic:pic>
              </a:graphicData>
            </a:graphic>
          </wp:inline>
        </w:drawing>
      </w:r>
      <w:r w:rsidRPr="00C30508">
        <w:rPr>
          <w:rFonts w:ascii="Times New Roman" w:hAnsi="Times New Roman" w:cs="Times New Roman"/>
          <w:b w:val="0"/>
          <w:sz w:val="24"/>
          <w:szCs w:val="24"/>
        </w:rPr>
        <w:t xml:space="preserve"> - суммарный повышающий коэффициент дотации бюджету j-того муниципального района (городского округа);</w:t>
      </w:r>
    </w:p>
    <w:p w:rsidR="00C93F36" w:rsidRPr="00C30508" w:rsidRDefault="00C93F36" w:rsidP="00C93F36">
      <w:pPr>
        <w:pStyle w:val="ConsPlusNormal"/>
        <w:ind w:firstLine="540"/>
        <w:jc w:val="both"/>
        <w:rPr>
          <w:rFonts w:ascii="Times New Roman" w:hAnsi="Times New Roman" w:cs="Times New Roman"/>
          <w:b w:val="0"/>
          <w:sz w:val="24"/>
          <w:szCs w:val="24"/>
        </w:rPr>
      </w:pPr>
      <w:r w:rsidRPr="00C30508">
        <w:rPr>
          <w:rFonts w:ascii="Times New Roman" w:hAnsi="Times New Roman" w:cs="Times New Roman"/>
          <w:b w:val="0"/>
          <w:noProof/>
          <w:position w:val="-10"/>
          <w:sz w:val="24"/>
          <w:szCs w:val="24"/>
          <w:lang w:eastAsia="ru-RU"/>
        </w:rPr>
        <w:drawing>
          <wp:inline distT="0" distB="0" distL="0" distR="0">
            <wp:extent cx="266700" cy="200025"/>
            <wp:effectExtent l="0" t="0" r="0" b="9525"/>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124" cstate="print">
                      <a:extLst>
                        <a:ext uri="{28A0092B-C50C-407E-A947-70E740481C1C}">
                          <a14:useLocalDpi xmlns:a14="http://schemas.microsoft.com/office/drawing/2010/main" val="0"/>
                        </a:ext>
                      </a:extLst>
                    </a:blip>
                    <a:srcRect/>
                    <a:stretch>
                      <a:fillRect/>
                    </a:stretch>
                  </pic:blipFill>
                  <pic:spPr bwMode="auto">
                    <a:xfrm>
                      <a:off x="0" y="0"/>
                      <a:ext cx="266700" cy="200025"/>
                    </a:xfrm>
                    <a:prstGeom prst="rect">
                      <a:avLst/>
                    </a:prstGeom>
                    <a:noFill/>
                    <a:ln>
                      <a:noFill/>
                    </a:ln>
                  </pic:spPr>
                </pic:pic>
              </a:graphicData>
            </a:graphic>
          </wp:inline>
        </w:drawing>
      </w:r>
      <w:r w:rsidRPr="00C30508">
        <w:rPr>
          <w:rFonts w:ascii="Times New Roman" w:hAnsi="Times New Roman" w:cs="Times New Roman"/>
          <w:b w:val="0"/>
          <w:sz w:val="24"/>
          <w:szCs w:val="24"/>
        </w:rPr>
        <w:t xml:space="preserve"> - коэффициент сокращения кредиторской задолженности бюджета j-того муниципального района (городского округа).</w:t>
      </w:r>
    </w:p>
    <w:p w:rsidR="00C93F36" w:rsidRPr="00C30508" w:rsidRDefault="00C93F36" w:rsidP="00C93F36">
      <w:pPr>
        <w:pStyle w:val="ConsPlusNormal"/>
        <w:ind w:firstLine="540"/>
        <w:jc w:val="both"/>
        <w:rPr>
          <w:rFonts w:ascii="Times New Roman" w:hAnsi="Times New Roman" w:cs="Times New Roman"/>
          <w:b w:val="0"/>
          <w:sz w:val="24"/>
          <w:szCs w:val="24"/>
        </w:rPr>
      </w:pPr>
      <w:r w:rsidRPr="00C30508">
        <w:rPr>
          <w:rFonts w:ascii="Times New Roman" w:hAnsi="Times New Roman" w:cs="Times New Roman"/>
          <w:b w:val="0"/>
          <w:sz w:val="24"/>
          <w:szCs w:val="24"/>
        </w:rPr>
        <w:t>Если значение коэффициента меньше 1, то показатель</w:t>
      </w:r>
      <w:r w:rsidR="00EC6617" w:rsidRPr="00C30508">
        <w:rPr>
          <w:rFonts w:ascii="Times New Roman" w:hAnsi="Times New Roman" w:cs="Times New Roman"/>
          <w:b w:val="0"/>
          <w:sz w:val="24"/>
          <w:szCs w:val="24"/>
        </w:rPr>
        <w:t xml:space="preserve"> </w:t>
      </w:r>
      <w:r w:rsidRPr="00C30508">
        <w:rPr>
          <w:rFonts w:ascii="Times New Roman" w:hAnsi="Times New Roman" w:cs="Times New Roman"/>
          <w:b w:val="0"/>
          <w:noProof/>
          <w:position w:val="-10"/>
          <w:sz w:val="24"/>
          <w:szCs w:val="24"/>
          <w:lang w:eastAsia="ru-RU"/>
        </w:rPr>
        <w:drawing>
          <wp:inline distT="0" distB="0" distL="0" distR="0">
            <wp:extent cx="266700" cy="200025"/>
            <wp:effectExtent l="0" t="0" r="0" b="9525"/>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124" cstate="print">
                      <a:extLst>
                        <a:ext uri="{28A0092B-C50C-407E-A947-70E740481C1C}">
                          <a14:useLocalDpi xmlns:a14="http://schemas.microsoft.com/office/drawing/2010/main" val="0"/>
                        </a:ext>
                      </a:extLst>
                    </a:blip>
                    <a:srcRect/>
                    <a:stretch>
                      <a:fillRect/>
                    </a:stretch>
                  </pic:blipFill>
                  <pic:spPr bwMode="auto">
                    <a:xfrm>
                      <a:off x="0" y="0"/>
                      <a:ext cx="266700" cy="200025"/>
                    </a:xfrm>
                    <a:prstGeom prst="rect">
                      <a:avLst/>
                    </a:prstGeom>
                    <a:noFill/>
                    <a:ln>
                      <a:noFill/>
                    </a:ln>
                  </pic:spPr>
                </pic:pic>
              </a:graphicData>
            </a:graphic>
          </wp:inline>
        </w:drawing>
      </w:r>
      <w:r w:rsidRPr="00C30508">
        <w:rPr>
          <w:rFonts w:ascii="Times New Roman" w:hAnsi="Times New Roman" w:cs="Times New Roman"/>
          <w:b w:val="0"/>
          <w:sz w:val="24"/>
          <w:szCs w:val="24"/>
        </w:rPr>
        <w:t xml:space="preserve"> принимается равным 0.</w:t>
      </w:r>
    </w:p>
    <w:p w:rsidR="00C93F36" w:rsidRPr="00C30508" w:rsidRDefault="00C93F36" w:rsidP="00C93F36">
      <w:pPr>
        <w:pStyle w:val="ConsPlusNormal"/>
        <w:ind w:firstLine="540"/>
        <w:jc w:val="both"/>
        <w:rPr>
          <w:rFonts w:ascii="Times New Roman" w:hAnsi="Times New Roman" w:cs="Times New Roman"/>
          <w:b w:val="0"/>
          <w:sz w:val="24"/>
          <w:szCs w:val="24"/>
        </w:rPr>
      </w:pPr>
      <w:r w:rsidRPr="00C30508">
        <w:rPr>
          <w:rFonts w:ascii="Times New Roman" w:hAnsi="Times New Roman" w:cs="Times New Roman"/>
          <w:b w:val="0"/>
          <w:noProof/>
          <w:position w:val="-10"/>
          <w:sz w:val="24"/>
          <w:szCs w:val="24"/>
          <w:lang w:eastAsia="ru-RU"/>
        </w:rPr>
        <w:drawing>
          <wp:inline distT="0" distB="0" distL="0" distR="0">
            <wp:extent cx="266700" cy="200025"/>
            <wp:effectExtent l="0" t="0" r="0" b="9525"/>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266700" cy="200025"/>
                    </a:xfrm>
                    <a:prstGeom prst="rect">
                      <a:avLst/>
                    </a:prstGeom>
                    <a:noFill/>
                    <a:ln>
                      <a:noFill/>
                    </a:ln>
                  </pic:spPr>
                </pic:pic>
              </a:graphicData>
            </a:graphic>
          </wp:inline>
        </w:drawing>
      </w:r>
      <w:r w:rsidRPr="00C30508">
        <w:rPr>
          <w:rFonts w:ascii="Times New Roman" w:hAnsi="Times New Roman" w:cs="Times New Roman"/>
          <w:b w:val="0"/>
          <w:sz w:val="24"/>
          <w:szCs w:val="24"/>
        </w:rPr>
        <w:t xml:space="preserve"> - коэффициент увеличения поступлений доходов от местных налогов и доходов от использования имущества в бюджет j-того муниципального района (городского округа).</w:t>
      </w:r>
    </w:p>
    <w:p w:rsidR="00C93F36" w:rsidRPr="00C30508" w:rsidRDefault="00C93F36" w:rsidP="00C93F36">
      <w:pPr>
        <w:pStyle w:val="ConsPlusNormal"/>
        <w:ind w:firstLine="540"/>
        <w:jc w:val="both"/>
        <w:rPr>
          <w:rFonts w:ascii="Times New Roman" w:hAnsi="Times New Roman" w:cs="Times New Roman"/>
          <w:b w:val="0"/>
          <w:sz w:val="24"/>
          <w:szCs w:val="24"/>
        </w:rPr>
      </w:pPr>
      <w:r w:rsidRPr="00C30508">
        <w:rPr>
          <w:rFonts w:ascii="Times New Roman" w:hAnsi="Times New Roman" w:cs="Times New Roman"/>
          <w:b w:val="0"/>
          <w:sz w:val="24"/>
          <w:szCs w:val="24"/>
        </w:rPr>
        <w:lastRenderedPageBreak/>
        <w:t>Если значение коэффициента меньше 1, то показатель</w:t>
      </w:r>
      <w:r w:rsidR="00EC6617" w:rsidRPr="00C30508">
        <w:rPr>
          <w:rFonts w:ascii="Times New Roman" w:hAnsi="Times New Roman" w:cs="Times New Roman"/>
          <w:b w:val="0"/>
          <w:sz w:val="24"/>
          <w:szCs w:val="24"/>
        </w:rPr>
        <w:t xml:space="preserve"> </w:t>
      </w:r>
      <w:r w:rsidRPr="00C30508">
        <w:rPr>
          <w:rFonts w:ascii="Times New Roman" w:hAnsi="Times New Roman" w:cs="Times New Roman"/>
          <w:b w:val="0"/>
          <w:noProof/>
          <w:position w:val="-10"/>
          <w:sz w:val="24"/>
          <w:szCs w:val="24"/>
          <w:lang w:eastAsia="ru-RU"/>
        </w:rPr>
        <w:drawing>
          <wp:inline distT="0" distB="0" distL="0" distR="0">
            <wp:extent cx="266700" cy="200025"/>
            <wp:effectExtent l="0" t="0" r="0" b="9525"/>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266700" cy="200025"/>
                    </a:xfrm>
                    <a:prstGeom prst="rect">
                      <a:avLst/>
                    </a:prstGeom>
                    <a:noFill/>
                    <a:ln>
                      <a:noFill/>
                    </a:ln>
                  </pic:spPr>
                </pic:pic>
              </a:graphicData>
            </a:graphic>
          </wp:inline>
        </w:drawing>
      </w:r>
      <w:r w:rsidRPr="00C30508">
        <w:rPr>
          <w:rFonts w:ascii="Times New Roman" w:hAnsi="Times New Roman" w:cs="Times New Roman"/>
          <w:b w:val="0"/>
          <w:sz w:val="24"/>
          <w:szCs w:val="24"/>
        </w:rPr>
        <w:t xml:space="preserve"> принимается равным 0.</w:t>
      </w:r>
    </w:p>
    <w:p w:rsidR="00C93F36" w:rsidRPr="00C30508" w:rsidRDefault="00C93F36" w:rsidP="00C30508">
      <w:pPr>
        <w:pStyle w:val="ConsPlusNormal"/>
        <w:suppressAutoHyphens/>
        <w:ind w:firstLine="539"/>
        <w:jc w:val="both"/>
        <w:rPr>
          <w:rFonts w:ascii="Times New Roman" w:hAnsi="Times New Roman" w:cs="Times New Roman"/>
          <w:b w:val="0"/>
          <w:sz w:val="24"/>
          <w:szCs w:val="24"/>
        </w:rPr>
      </w:pPr>
      <w:r w:rsidRPr="00C30508">
        <w:rPr>
          <w:rFonts w:ascii="Times New Roman" w:hAnsi="Times New Roman" w:cs="Times New Roman"/>
          <w:b w:val="0"/>
          <w:noProof/>
          <w:position w:val="-10"/>
          <w:sz w:val="24"/>
          <w:szCs w:val="24"/>
          <w:lang w:eastAsia="ru-RU"/>
        </w:rPr>
        <w:drawing>
          <wp:inline distT="0" distB="0" distL="0" distR="0">
            <wp:extent cx="266700" cy="200025"/>
            <wp:effectExtent l="0" t="0" r="0" b="9525"/>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266700" cy="200025"/>
                    </a:xfrm>
                    <a:prstGeom prst="rect">
                      <a:avLst/>
                    </a:prstGeom>
                    <a:noFill/>
                    <a:ln>
                      <a:noFill/>
                    </a:ln>
                  </pic:spPr>
                </pic:pic>
              </a:graphicData>
            </a:graphic>
          </wp:inline>
        </w:drawing>
      </w:r>
      <w:r w:rsidRPr="00C30508">
        <w:rPr>
          <w:rFonts w:ascii="Times New Roman" w:hAnsi="Times New Roman" w:cs="Times New Roman"/>
          <w:b w:val="0"/>
          <w:sz w:val="24"/>
          <w:szCs w:val="24"/>
        </w:rPr>
        <w:t xml:space="preserve"> - коэффициент увеличения уровня собираемости, платежей населения за жилищно-коммунальные услуги j-того муниципального района (городского округа).</w:t>
      </w:r>
    </w:p>
    <w:p w:rsidR="00C30508" w:rsidRDefault="00C93F36" w:rsidP="00C30508">
      <w:pPr>
        <w:pStyle w:val="ConsPlusNormal"/>
        <w:suppressAutoHyphens/>
        <w:ind w:firstLine="539"/>
        <w:jc w:val="both"/>
        <w:rPr>
          <w:rFonts w:ascii="Times New Roman" w:hAnsi="Times New Roman" w:cs="Times New Roman"/>
          <w:b w:val="0"/>
          <w:sz w:val="24"/>
          <w:szCs w:val="24"/>
        </w:rPr>
      </w:pPr>
      <w:r w:rsidRPr="00C30508">
        <w:rPr>
          <w:rFonts w:ascii="Times New Roman" w:hAnsi="Times New Roman" w:cs="Times New Roman"/>
          <w:b w:val="0"/>
          <w:sz w:val="24"/>
          <w:szCs w:val="24"/>
        </w:rPr>
        <w:t xml:space="preserve">Если значение коэффициента меньше 1, то показатель </w:t>
      </w:r>
      <w:r w:rsidRPr="00C30508">
        <w:rPr>
          <w:rFonts w:ascii="Times New Roman" w:hAnsi="Times New Roman" w:cs="Times New Roman"/>
          <w:b w:val="0"/>
          <w:noProof/>
          <w:position w:val="-10"/>
          <w:sz w:val="24"/>
          <w:szCs w:val="24"/>
          <w:lang w:eastAsia="ru-RU"/>
        </w:rPr>
        <w:drawing>
          <wp:inline distT="0" distB="0" distL="0" distR="0">
            <wp:extent cx="266700" cy="200025"/>
            <wp:effectExtent l="0" t="0" r="0" b="9525"/>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266700" cy="200025"/>
                    </a:xfrm>
                    <a:prstGeom prst="rect">
                      <a:avLst/>
                    </a:prstGeom>
                    <a:noFill/>
                    <a:ln>
                      <a:noFill/>
                    </a:ln>
                  </pic:spPr>
                </pic:pic>
              </a:graphicData>
            </a:graphic>
          </wp:inline>
        </w:drawing>
      </w:r>
      <w:r w:rsidRPr="00C30508">
        <w:rPr>
          <w:rFonts w:ascii="Times New Roman" w:hAnsi="Times New Roman" w:cs="Times New Roman"/>
          <w:b w:val="0"/>
          <w:sz w:val="24"/>
          <w:szCs w:val="24"/>
        </w:rPr>
        <w:t xml:space="preserve"> принимается равным 0.</w:t>
      </w:r>
    </w:p>
    <w:p w:rsidR="00C93F36" w:rsidRPr="00C30508" w:rsidRDefault="00C93F36" w:rsidP="00C30508">
      <w:pPr>
        <w:pStyle w:val="ConsPlusNormal"/>
        <w:suppressAutoHyphens/>
        <w:ind w:firstLine="539"/>
        <w:jc w:val="both"/>
        <w:rPr>
          <w:rFonts w:ascii="Times New Roman" w:hAnsi="Times New Roman" w:cs="Times New Roman"/>
          <w:b w:val="0"/>
          <w:sz w:val="24"/>
          <w:szCs w:val="24"/>
        </w:rPr>
      </w:pPr>
      <w:r w:rsidRPr="00C30508">
        <w:rPr>
          <w:rFonts w:ascii="Times New Roman" w:hAnsi="Times New Roman" w:cs="Times New Roman"/>
          <w:b w:val="0"/>
          <w:noProof/>
          <w:position w:val="-10"/>
          <w:sz w:val="24"/>
          <w:szCs w:val="24"/>
          <w:lang w:eastAsia="ru-RU"/>
        </w:rPr>
        <w:drawing>
          <wp:inline distT="0" distB="0" distL="0" distR="0">
            <wp:extent cx="266700" cy="200025"/>
            <wp:effectExtent l="0" t="0" r="0" b="9525"/>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266700" cy="200025"/>
                    </a:xfrm>
                    <a:prstGeom prst="rect">
                      <a:avLst/>
                    </a:prstGeom>
                    <a:noFill/>
                    <a:ln>
                      <a:noFill/>
                    </a:ln>
                  </pic:spPr>
                </pic:pic>
              </a:graphicData>
            </a:graphic>
          </wp:inline>
        </w:drawing>
      </w:r>
      <w:r w:rsidRPr="00C30508">
        <w:rPr>
          <w:rFonts w:ascii="Times New Roman" w:hAnsi="Times New Roman" w:cs="Times New Roman"/>
          <w:b w:val="0"/>
          <w:sz w:val="24"/>
          <w:szCs w:val="24"/>
        </w:rPr>
        <w:t xml:space="preserve"> - коэффициент, учитывающий выполнение контрольного показателя по снижению численности экономически активных лиц, находящихся в трудоспособном возрасте и не осуществляющих трудовую деятельность, в j-том муниципальном районе (городском округе).</w:t>
      </w:r>
    </w:p>
    <w:p w:rsidR="00C93F36" w:rsidRPr="00C30508" w:rsidRDefault="00C93F36" w:rsidP="00C30508">
      <w:pPr>
        <w:pStyle w:val="ConsPlusNormal"/>
        <w:suppressAutoHyphens/>
        <w:ind w:firstLine="539"/>
        <w:jc w:val="both"/>
        <w:rPr>
          <w:rFonts w:ascii="Times New Roman" w:hAnsi="Times New Roman" w:cs="Times New Roman"/>
          <w:b w:val="0"/>
          <w:sz w:val="24"/>
          <w:szCs w:val="24"/>
        </w:rPr>
      </w:pPr>
      <w:r w:rsidRPr="00C30508">
        <w:rPr>
          <w:rFonts w:ascii="Times New Roman" w:hAnsi="Times New Roman" w:cs="Times New Roman"/>
          <w:b w:val="0"/>
          <w:sz w:val="24"/>
          <w:szCs w:val="24"/>
        </w:rPr>
        <w:t>2) Коэффициент сокращения кредиторской задолженности бюджета j-того муниципального района (городского округа) рассчитывается по формуле:</w:t>
      </w:r>
    </w:p>
    <w:p w:rsidR="00C93F36" w:rsidRPr="00C30508" w:rsidRDefault="00C93F36" w:rsidP="00C30508">
      <w:pPr>
        <w:pStyle w:val="ConsPlusNormal"/>
        <w:suppressAutoHyphens/>
        <w:ind w:firstLine="539"/>
        <w:jc w:val="both"/>
        <w:rPr>
          <w:rFonts w:ascii="Times New Roman" w:hAnsi="Times New Roman" w:cs="Times New Roman"/>
          <w:b w:val="0"/>
          <w:sz w:val="24"/>
          <w:szCs w:val="24"/>
        </w:rPr>
      </w:pPr>
    </w:p>
    <w:p w:rsidR="00C93F36" w:rsidRPr="00C30508" w:rsidRDefault="00C93F36" w:rsidP="00C93F36">
      <w:pPr>
        <w:pStyle w:val="ConsPlusNormal"/>
        <w:jc w:val="center"/>
        <w:rPr>
          <w:rFonts w:ascii="Times New Roman" w:hAnsi="Times New Roman" w:cs="Times New Roman"/>
          <w:b w:val="0"/>
          <w:sz w:val="24"/>
          <w:szCs w:val="24"/>
        </w:rPr>
      </w:pPr>
      <w:r w:rsidRPr="00C30508">
        <w:rPr>
          <w:rFonts w:ascii="Times New Roman" w:hAnsi="Times New Roman" w:cs="Times New Roman"/>
          <w:b w:val="0"/>
          <w:noProof/>
          <w:position w:val="-24"/>
          <w:sz w:val="24"/>
          <w:szCs w:val="24"/>
          <w:lang w:eastAsia="ru-RU"/>
        </w:rPr>
        <w:drawing>
          <wp:inline distT="0" distB="0" distL="0" distR="0">
            <wp:extent cx="1600200" cy="419100"/>
            <wp:effectExtent l="0" t="0" r="0"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1600200" cy="419100"/>
                    </a:xfrm>
                    <a:prstGeom prst="rect">
                      <a:avLst/>
                    </a:prstGeom>
                    <a:noFill/>
                    <a:ln>
                      <a:noFill/>
                    </a:ln>
                  </pic:spPr>
                </pic:pic>
              </a:graphicData>
            </a:graphic>
          </wp:inline>
        </w:drawing>
      </w:r>
    </w:p>
    <w:p w:rsidR="00C93F36" w:rsidRPr="00C30508" w:rsidRDefault="00C93F36" w:rsidP="00C93F36">
      <w:pPr>
        <w:pStyle w:val="ConsPlusNormal"/>
        <w:jc w:val="both"/>
        <w:rPr>
          <w:rFonts w:ascii="Times New Roman" w:hAnsi="Times New Roman" w:cs="Times New Roman"/>
          <w:b w:val="0"/>
          <w:sz w:val="24"/>
          <w:szCs w:val="24"/>
        </w:rPr>
      </w:pPr>
    </w:p>
    <w:p w:rsidR="00C93F36" w:rsidRPr="00C30508" w:rsidRDefault="00C93F36" w:rsidP="00C93F36">
      <w:pPr>
        <w:pStyle w:val="ConsPlusNormal"/>
        <w:ind w:firstLine="540"/>
        <w:jc w:val="both"/>
        <w:rPr>
          <w:rFonts w:ascii="Times New Roman" w:hAnsi="Times New Roman" w:cs="Times New Roman"/>
          <w:b w:val="0"/>
          <w:sz w:val="24"/>
          <w:szCs w:val="24"/>
        </w:rPr>
      </w:pPr>
      <w:r w:rsidRPr="00C30508">
        <w:rPr>
          <w:rFonts w:ascii="Times New Roman" w:hAnsi="Times New Roman" w:cs="Times New Roman"/>
          <w:b w:val="0"/>
          <w:noProof/>
          <w:position w:val="-10"/>
          <w:sz w:val="24"/>
          <w:szCs w:val="24"/>
          <w:lang w:eastAsia="ru-RU"/>
        </w:rPr>
        <w:drawing>
          <wp:inline distT="0" distB="0" distL="0" distR="0">
            <wp:extent cx="266700" cy="200025"/>
            <wp:effectExtent l="0" t="0" r="0" b="9525"/>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266700" cy="200025"/>
                    </a:xfrm>
                    <a:prstGeom prst="rect">
                      <a:avLst/>
                    </a:prstGeom>
                    <a:noFill/>
                    <a:ln>
                      <a:noFill/>
                    </a:ln>
                  </pic:spPr>
                </pic:pic>
              </a:graphicData>
            </a:graphic>
          </wp:inline>
        </w:drawing>
      </w:r>
      <w:r w:rsidRPr="00C30508">
        <w:rPr>
          <w:rFonts w:ascii="Times New Roman" w:hAnsi="Times New Roman" w:cs="Times New Roman"/>
          <w:b w:val="0"/>
          <w:sz w:val="24"/>
          <w:szCs w:val="24"/>
        </w:rPr>
        <w:t xml:space="preserve"> - коэффициент сокращения кредиторской задолженности бюджета j-того муниципального района (городского округа);</w:t>
      </w:r>
    </w:p>
    <w:p w:rsidR="00C93F36" w:rsidRPr="00C30508" w:rsidRDefault="00C93F36" w:rsidP="00C93F36">
      <w:pPr>
        <w:pStyle w:val="ConsPlusNormal"/>
        <w:ind w:firstLine="540"/>
        <w:jc w:val="both"/>
        <w:rPr>
          <w:rFonts w:ascii="Times New Roman" w:hAnsi="Times New Roman" w:cs="Times New Roman"/>
          <w:b w:val="0"/>
          <w:sz w:val="24"/>
          <w:szCs w:val="24"/>
        </w:rPr>
      </w:pPr>
      <w:r w:rsidRPr="00C30508">
        <w:rPr>
          <w:rFonts w:ascii="Times New Roman" w:hAnsi="Times New Roman" w:cs="Times New Roman"/>
          <w:b w:val="0"/>
          <w:noProof/>
          <w:position w:val="-10"/>
          <w:sz w:val="24"/>
          <w:szCs w:val="24"/>
          <w:lang w:eastAsia="ru-RU"/>
        </w:rPr>
        <w:drawing>
          <wp:inline distT="0" distB="0" distL="0" distR="0">
            <wp:extent cx="295275" cy="228600"/>
            <wp:effectExtent l="0" t="0" r="9525"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295275" cy="228600"/>
                    </a:xfrm>
                    <a:prstGeom prst="rect">
                      <a:avLst/>
                    </a:prstGeom>
                    <a:noFill/>
                    <a:ln>
                      <a:noFill/>
                    </a:ln>
                  </pic:spPr>
                </pic:pic>
              </a:graphicData>
            </a:graphic>
          </wp:inline>
        </w:drawing>
      </w:r>
      <w:r w:rsidRPr="00C30508">
        <w:rPr>
          <w:rFonts w:ascii="Times New Roman" w:hAnsi="Times New Roman" w:cs="Times New Roman"/>
          <w:b w:val="0"/>
          <w:sz w:val="24"/>
          <w:szCs w:val="24"/>
        </w:rPr>
        <w:t xml:space="preserve"> - отношение снижения объема кредиторской задолженности бюджета j-того муниципального района (городского округа) с 1 января отчетного финансового года по 1 января текущего финансового года к объему кредиторской задолженности бюджета j-того муниципального района (городского округа) по состоянию на 1 января отчетного финансового года. Если кредиторская задолженность по состоянию на 1 января текущего финансового года и на 1 января отчетного финансового года отсутствовала, значение </w:t>
      </w:r>
      <w:r w:rsidRPr="00C30508">
        <w:rPr>
          <w:rFonts w:ascii="Times New Roman" w:hAnsi="Times New Roman" w:cs="Times New Roman"/>
          <w:b w:val="0"/>
          <w:noProof/>
          <w:position w:val="-10"/>
          <w:sz w:val="24"/>
          <w:szCs w:val="24"/>
          <w:lang w:eastAsia="ru-RU"/>
        </w:rPr>
        <w:drawing>
          <wp:inline distT="0" distB="0" distL="0" distR="0">
            <wp:extent cx="295275" cy="228600"/>
            <wp:effectExtent l="0" t="0" r="9525"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295275" cy="228600"/>
                    </a:xfrm>
                    <a:prstGeom prst="rect">
                      <a:avLst/>
                    </a:prstGeom>
                    <a:noFill/>
                    <a:ln>
                      <a:noFill/>
                    </a:ln>
                  </pic:spPr>
                </pic:pic>
              </a:graphicData>
            </a:graphic>
          </wp:inline>
        </w:drawing>
      </w:r>
      <w:r w:rsidRPr="00C30508">
        <w:rPr>
          <w:rFonts w:ascii="Times New Roman" w:hAnsi="Times New Roman" w:cs="Times New Roman"/>
          <w:b w:val="0"/>
          <w:sz w:val="24"/>
          <w:szCs w:val="24"/>
        </w:rPr>
        <w:t xml:space="preserve"> принимается равным 100 %;</w:t>
      </w:r>
    </w:p>
    <w:p w:rsidR="00C93F36" w:rsidRPr="00C30508" w:rsidRDefault="00C93F36" w:rsidP="00C93F36">
      <w:pPr>
        <w:pStyle w:val="ConsPlusNormal"/>
        <w:ind w:firstLine="540"/>
        <w:jc w:val="both"/>
        <w:rPr>
          <w:rFonts w:ascii="Times New Roman" w:hAnsi="Times New Roman" w:cs="Times New Roman"/>
          <w:b w:val="0"/>
          <w:sz w:val="24"/>
          <w:szCs w:val="24"/>
        </w:rPr>
      </w:pPr>
      <w:r w:rsidRPr="00C30508">
        <w:rPr>
          <w:rFonts w:ascii="Times New Roman" w:hAnsi="Times New Roman" w:cs="Times New Roman"/>
          <w:b w:val="0"/>
          <w:noProof/>
          <w:position w:val="-6"/>
          <w:sz w:val="24"/>
          <w:szCs w:val="24"/>
          <w:lang w:eastAsia="ru-RU"/>
        </w:rPr>
        <w:drawing>
          <wp:inline distT="0" distB="0" distL="0" distR="0">
            <wp:extent cx="257175" cy="200025"/>
            <wp:effectExtent l="0" t="0" r="9525" b="9525"/>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257175" cy="200025"/>
                    </a:xfrm>
                    <a:prstGeom prst="rect">
                      <a:avLst/>
                    </a:prstGeom>
                    <a:noFill/>
                    <a:ln>
                      <a:noFill/>
                    </a:ln>
                  </pic:spPr>
                </pic:pic>
              </a:graphicData>
            </a:graphic>
          </wp:inline>
        </w:drawing>
      </w:r>
      <w:r w:rsidRPr="00C30508">
        <w:rPr>
          <w:rFonts w:ascii="Times New Roman" w:hAnsi="Times New Roman" w:cs="Times New Roman"/>
          <w:b w:val="0"/>
          <w:sz w:val="24"/>
          <w:szCs w:val="24"/>
        </w:rPr>
        <w:t xml:space="preserve"> - среднее по Камчатскому краю отношение снижения объема кредиторской задолженности бюджетов муниципальных районов (городских округов) с 1 января отчетного финансового года по 1 января текущего финансового года к объему кредиторской задолженности бюджетов муниципальных образований по состоянию на 1 января отчетного финансового года.</w:t>
      </w:r>
    </w:p>
    <w:p w:rsidR="00C93F36" w:rsidRPr="00C30508" w:rsidRDefault="00C93F36" w:rsidP="00C93F36">
      <w:pPr>
        <w:pStyle w:val="ConsPlusNormal"/>
        <w:ind w:firstLine="540"/>
        <w:jc w:val="both"/>
        <w:rPr>
          <w:rFonts w:ascii="Times New Roman" w:hAnsi="Times New Roman" w:cs="Times New Roman"/>
          <w:b w:val="0"/>
          <w:sz w:val="24"/>
          <w:szCs w:val="24"/>
        </w:rPr>
      </w:pPr>
      <w:r w:rsidRPr="00C30508">
        <w:rPr>
          <w:rFonts w:ascii="Times New Roman" w:hAnsi="Times New Roman" w:cs="Times New Roman"/>
          <w:b w:val="0"/>
          <w:sz w:val="24"/>
          <w:szCs w:val="24"/>
        </w:rPr>
        <w:t>1 - число, используемое для придания формуле математического смысла.</w:t>
      </w:r>
    </w:p>
    <w:p w:rsidR="00C93F36" w:rsidRPr="00C30508" w:rsidRDefault="00C93F36" w:rsidP="00C93F36">
      <w:pPr>
        <w:pStyle w:val="ConsPlusNormal"/>
        <w:ind w:firstLine="540"/>
        <w:jc w:val="both"/>
        <w:rPr>
          <w:rFonts w:ascii="Times New Roman" w:hAnsi="Times New Roman" w:cs="Times New Roman"/>
          <w:b w:val="0"/>
          <w:sz w:val="24"/>
          <w:szCs w:val="24"/>
        </w:rPr>
      </w:pPr>
      <w:r w:rsidRPr="00C30508">
        <w:rPr>
          <w:rFonts w:ascii="Times New Roman" w:hAnsi="Times New Roman" w:cs="Times New Roman"/>
          <w:b w:val="0"/>
          <w:sz w:val="24"/>
          <w:szCs w:val="24"/>
        </w:rPr>
        <w:t>3) Коэффициент увеличения поступлений доходов от местных налогов и доходов от использования имущества в бюджет j-того муниципального района (городского округа) рассчитывается по формуле:</w:t>
      </w:r>
    </w:p>
    <w:p w:rsidR="00C93F36" w:rsidRPr="00C30508" w:rsidRDefault="00C93F36" w:rsidP="00C93F36">
      <w:pPr>
        <w:pStyle w:val="ConsPlusNormal"/>
        <w:ind w:firstLine="540"/>
        <w:jc w:val="both"/>
        <w:rPr>
          <w:rFonts w:ascii="Times New Roman" w:hAnsi="Times New Roman" w:cs="Times New Roman"/>
          <w:b w:val="0"/>
          <w:sz w:val="24"/>
          <w:szCs w:val="24"/>
        </w:rPr>
      </w:pPr>
    </w:p>
    <w:p w:rsidR="00C93F36" w:rsidRPr="00C30508" w:rsidRDefault="00C93F36" w:rsidP="00C93F36">
      <w:pPr>
        <w:pStyle w:val="ConsPlusNormal"/>
        <w:jc w:val="center"/>
        <w:rPr>
          <w:rFonts w:ascii="Times New Roman" w:hAnsi="Times New Roman" w:cs="Times New Roman"/>
          <w:b w:val="0"/>
          <w:sz w:val="24"/>
          <w:szCs w:val="24"/>
        </w:rPr>
      </w:pPr>
      <w:r w:rsidRPr="00C30508">
        <w:rPr>
          <w:rFonts w:ascii="Times New Roman" w:hAnsi="Times New Roman" w:cs="Times New Roman"/>
          <w:b w:val="0"/>
          <w:noProof/>
          <w:position w:val="-24"/>
          <w:sz w:val="24"/>
          <w:szCs w:val="24"/>
          <w:lang w:eastAsia="ru-RU"/>
        </w:rPr>
        <w:drawing>
          <wp:inline distT="0" distB="0" distL="0" distR="0">
            <wp:extent cx="1638300" cy="419100"/>
            <wp:effectExtent l="0" t="0" r="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133" cstate="print">
                      <a:extLst>
                        <a:ext uri="{28A0092B-C50C-407E-A947-70E740481C1C}">
                          <a14:useLocalDpi xmlns:a14="http://schemas.microsoft.com/office/drawing/2010/main" val="0"/>
                        </a:ext>
                      </a:extLst>
                    </a:blip>
                    <a:srcRect/>
                    <a:stretch>
                      <a:fillRect/>
                    </a:stretch>
                  </pic:blipFill>
                  <pic:spPr bwMode="auto">
                    <a:xfrm>
                      <a:off x="0" y="0"/>
                      <a:ext cx="1638300" cy="419100"/>
                    </a:xfrm>
                    <a:prstGeom prst="rect">
                      <a:avLst/>
                    </a:prstGeom>
                    <a:noFill/>
                    <a:ln>
                      <a:noFill/>
                    </a:ln>
                  </pic:spPr>
                </pic:pic>
              </a:graphicData>
            </a:graphic>
          </wp:inline>
        </w:drawing>
      </w:r>
    </w:p>
    <w:p w:rsidR="00C93F36" w:rsidRPr="00C30508" w:rsidRDefault="00C93F36" w:rsidP="00C93F36">
      <w:pPr>
        <w:pStyle w:val="ConsPlusNormal"/>
        <w:jc w:val="center"/>
        <w:rPr>
          <w:rFonts w:ascii="Times New Roman" w:hAnsi="Times New Roman" w:cs="Times New Roman"/>
          <w:b w:val="0"/>
          <w:sz w:val="24"/>
          <w:szCs w:val="24"/>
        </w:rPr>
      </w:pPr>
    </w:p>
    <w:p w:rsidR="00C93F36" w:rsidRPr="00C30508" w:rsidRDefault="00C93F36" w:rsidP="00C93F36">
      <w:pPr>
        <w:pStyle w:val="ConsPlusNormal"/>
        <w:ind w:firstLine="540"/>
        <w:jc w:val="both"/>
        <w:rPr>
          <w:rFonts w:ascii="Times New Roman" w:hAnsi="Times New Roman" w:cs="Times New Roman"/>
          <w:b w:val="0"/>
          <w:sz w:val="24"/>
          <w:szCs w:val="24"/>
        </w:rPr>
      </w:pPr>
      <w:r w:rsidRPr="00C30508">
        <w:rPr>
          <w:rFonts w:ascii="Times New Roman" w:hAnsi="Times New Roman" w:cs="Times New Roman"/>
          <w:b w:val="0"/>
          <w:noProof/>
          <w:position w:val="-10"/>
          <w:sz w:val="24"/>
          <w:szCs w:val="24"/>
          <w:lang w:eastAsia="ru-RU"/>
        </w:rPr>
        <w:drawing>
          <wp:inline distT="0" distB="0" distL="0" distR="0">
            <wp:extent cx="266700" cy="200025"/>
            <wp:effectExtent l="0" t="0" r="0" b="9525"/>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266700" cy="200025"/>
                    </a:xfrm>
                    <a:prstGeom prst="rect">
                      <a:avLst/>
                    </a:prstGeom>
                    <a:noFill/>
                    <a:ln>
                      <a:noFill/>
                    </a:ln>
                  </pic:spPr>
                </pic:pic>
              </a:graphicData>
            </a:graphic>
          </wp:inline>
        </w:drawing>
      </w:r>
      <w:r w:rsidRPr="00C30508">
        <w:rPr>
          <w:rFonts w:ascii="Times New Roman" w:hAnsi="Times New Roman" w:cs="Times New Roman"/>
          <w:b w:val="0"/>
          <w:sz w:val="24"/>
          <w:szCs w:val="24"/>
        </w:rPr>
        <w:t xml:space="preserve"> - коэффициент увеличения поступлений доходов от местных налогов и доходов от использования имущества в бюджет j-того муниципального района (городского округа);</w:t>
      </w:r>
    </w:p>
    <w:p w:rsidR="00C93F36" w:rsidRPr="00C30508" w:rsidRDefault="00C93F36" w:rsidP="00C93F36">
      <w:pPr>
        <w:pStyle w:val="ConsPlusNormal"/>
        <w:ind w:firstLine="540"/>
        <w:jc w:val="both"/>
        <w:rPr>
          <w:rFonts w:ascii="Times New Roman" w:hAnsi="Times New Roman" w:cs="Times New Roman"/>
          <w:b w:val="0"/>
          <w:sz w:val="24"/>
          <w:szCs w:val="24"/>
        </w:rPr>
      </w:pPr>
      <w:r w:rsidRPr="00C30508">
        <w:rPr>
          <w:rFonts w:ascii="Times New Roman" w:hAnsi="Times New Roman" w:cs="Times New Roman"/>
          <w:b w:val="0"/>
          <w:sz w:val="24"/>
          <w:szCs w:val="24"/>
        </w:rPr>
        <w:t>1 - число, используемое для придания формуле математического смысла;</w:t>
      </w:r>
    </w:p>
    <w:p w:rsidR="00C93F36" w:rsidRPr="00C30508" w:rsidRDefault="00C93F36" w:rsidP="00C93F36">
      <w:pPr>
        <w:pStyle w:val="ConsPlusNormal"/>
        <w:ind w:firstLine="540"/>
        <w:jc w:val="both"/>
        <w:rPr>
          <w:rFonts w:ascii="Times New Roman" w:hAnsi="Times New Roman" w:cs="Times New Roman"/>
          <w:b w:val="0"/>
          <w:sz w:val="24"/>
          <w:szCs w:val="24"/>
        </w:rPr>
      </w:pPr>
      <w:r w:rsidRPr="00C30508">
        <w:rPr>
          <w:rFonts w:ascii="Times New Roman" w:hAnsi="Times New Roman" w:cs="Times New Roman"/>
          <w:b w:val="0"/>
          <w:noProof/>
          <w:position w:val="-10"/>
          <w:sz w:val="24"/>
          <w:szCs w:val="24"/>
          <w:lang w:eastAsia="ru-RU"/>
        </w:rPr>
        <w:drawing>
          <wp:inline distT="0" distB="0" distL="0" distR="0">
            <wp:extent cx="314325" cy="228600"/>
            <wp:effectExtent l="0" t="0" r="9525"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pic:cNvPicPr>
                      <a:picLocks noChangeAspect="1" noChangeArrowheads="1"/>
                    </pic:cNvPicPr>
                  </pic:nvPicPr>
                  <pic:blipFill>
                    <a:blip r:embed="rId135" cstate="print">
                      <a:extLst>
                        <a:ext uri="{28A0092B-C50C-407E-A947-70E740481C1C}">
                          <a14:useLocalDpi xmlns:a14="http://schemas.microsoft.com/office/drawing/2010/main" val="0"/>
                        </a:ext>
                      </a:extLst>
                    </a:blip>
                    <a:srcRect/>
                    <a:stretch>
                      <a:fillRect/>
                    </a:stretch>
                  </pic:blipFill>
                  <pic:spPr bwMode="auto">
                    <a:xfrm>
                      <a:off x="0" y="0"/>
                      <a:ext cx="314325" cy="228600"/>
                    </a:xfrm>
                    <a:prstGeom prst="rect">
                      <a:avLst/>
                    </a:prstGeom>
                    <a:noFill/>
                    <a:ln>
                      <a:noFill/>
                    </a:ln>
                  </pic:spPr>
                </pic:pic>
              </a:graphicData>
            </a:graphic>
          </wp:inline>
        </w:drawing>
      </w:r>
      <w:r w:rsidRPr="00C30508">
        <w:rPr>
          <w:rFonts w:ascii="Times New Roman" w:hAnsi="Times New Roman" w:cs="Times New Roman"/>
          <w:b w:val="0"/>
          <w:sz w:val="24"/>
          <w:szCs w:val="24"/>
        </w:rPr>
        <w:t xml:space="preserve"> - темп роста объема поступлений доходов от местных налогов и доходов от использования имущества в бюджет j-того муниципального района (городского округа) за отчетный финансовый год к объему указанных доходов бюджета j-того муниципального района (городского округа) за финансовый год, предшествующий отчетному финансовому году. Если темп роста объема поступлений доходов от местных налогов и доходов от использования имущества в бюджет j-того муниципального района (городского округа) превышает среднее значение по Камчатскому краю, то </w:t>
      </w:r>
      <w:proofErr w:type="spellStart"/>
      <w:r w:rsidRPr="00C30508">
        <w:rPr>
          <w:rFonts w:ascii="Times New Roman" w:hAnsi="Times New Roman" w:cs="Times New Roman"/>
          <w:b w:val="0"/>
          <w:sz w:val="24"/>
          <w:szCs w:val="24"/>
        </w:rPr>
        <w:t>нд</w:t>
      </w:r>
      <w:proofErr w:type="spellEnd"/>
      <w:r w:rsidRPr="00C30508">
        <w:rPr>
          <w:rFonts w:ascii="Times New Roman" w:hAnsi="Times New Roman" w:cs="Times New Roman"/>
          <w:b w:val="0"/>
          <w:sz w:val="24"/>
          <w:szCs w:val="24"/>
        </w:rPr>
        <w:t xml:space="preserve"> показатель </w:t>
      </w:r>
      <w:proofErr w:type="spellStart"/>
      <w:r w:rsidRPr="00C30508">
        <w:rPr>
          <w:rFonts w:ascii="Times New Roman" w:hAnsi="Times New Roman" w:cs="Times New Roman"/>
          <w:b w:val="0"/>
          <w:sz w:val="24"/>
          <w:szCs w:val="24"/>
        </w:rPr>
        <w:t>Тj</w:t>
      </w:r>
      <w:proofErr w:type="spellEnd"/>
      <w:r w:rsidRPr="00C30508">
        <w:rPr>
          <w:rFonts w:ascii="Times New Roman" w:hAnsi="Times New Roman" w:cs="Times New Roman"/>
          <w:b w:val="0"/>
          <w:sz w:val="24"/>
          <w:szCs w:val="24"/>
        </w:rPr>
        <w:t xml:space="preserve"> принимается равным среднему значению по Камчатскому краю.</w:t>
      </w:r>
    </w:p>
    <w:p w:rsidR="00C93F36" w:rsidRPr="00C30508" w:rsidRDefault="00C93F36" w:rsidP="00C93F36">
      <w:pPr>
        <w:pStyle w:val="ConsPlusNormal"/>
        <w:ind w:firstLine="540"/>
        <w:jc w:val="both"/>
        <w:rPr>
          <w:rFonts w:ascii="Times New Roman" w:hAnsi="Times New Roman" w:cs="Times New Roman"/>
          <w:b w:val="0"/>
          <w:sz w:val="24"/>
          <w:szCs w:val="24"/>
        </w:rPr>
      </w:pPr>
      <w:r w:rsidRPr="00C30508">
        <w:rPr>
          <w:rFonts w:ascii="Times New Roman" w:hAnsi="Times New Roman" w:cs="Times New Roman"/>
          <w:b w:val="0"/>
          <w:noProof/>
          <w:position w:val="-4"/>
          <w:sz w:val="24"/>
          <w:szCs w:val="24"/>
          <w:lang w:eastAsia="ru-RU"/>
        </w:rPr>
        <w:drawing>
          <wp:inline distT="0" distB="0" distL="0" distR="0">
            <wp:extent cx="276225" cy="190500"/>
            <wp:effectExtent l="0" t="0" r="9525"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pic:cNvPicPr>
                      <a:picLocks noChangeAspect="1" noChangeArrowheads="1"/>
                    </pic:cNvPicPr>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276225" cy="190500"/>
                    </a:xfrm>
                    <a:prstGeom prst="rect">
                      <a:avLst/>
                    </a:prstGeom>
                    <a:noFill/>
                    <a:ln>
                      <a:noFill/>
                    </a:ln>
                  </pic:spPr>
                </pic:pic>
              </a:graphicData>
            </a:graphic>
          </wp:inline>
        </w:drawing>
      </w:r>
      <w:r w:rsidRPr="00C30508">
        <w:rPr>
          <w:rFonts w:ascii="Times New Roman" w:hAnsi="Times New Roman" w:cs="Times New Roman"/>
          <w:b w:val="0"/>
          <w:sz w:val="24"/>
          <w:szCs w:val="24"/>
        </w:rPr>
        <w:t xml:space="preserve"> - средний по Камчатскому краю темп роста объема поступлений доходов от местных налогов и доходов от использования имущества бюджетов муниципальных районов (городских округов) за отчетный финансовый год к объему указанных доходов бюджетов </w:t>
      </w:r>
      <w:r w:rsidRPr="00C30508">
        <w:rPr>
          <w:rFonts w:ascii="Times New Roman" w:hAnsi="Times New Roman" w:cs="Times New Roman"/>
          <w:b w:val="0"/>
          <w:sz w:val="24"/>
          <w:szCs w:val="24"/>
        </w:rPr>
        <w:lastRenderedPageBreak/>
        <w:t>муниципальных районов (городских округов) за финансовый год, предшествующий отчетному финансовому году.</w:t>
      </w:r>
    </w:p>
    <w:p w:rsidR="00C93F36" w:rsidRPr="00C30508" w:rsidRDefault="00C93F36" w:rsidP="00C93F36">
      <w:pPr>
        <w:pStyle w:val="ConsPlusNormal"/>
        <w:ind w:firstLine="540"/>
        <w:jc w:val="both"/>
        <w:rPr>
          <w:rFonts w:ascii="Times New Roman" w:hAnsi="Times New Roman" w:cs="Times New Roman"/>
          <w:b w:val="0"/>
          <w:sz w:val="24"/>
          <w:szCs w:val="24"/>
        </w:rPr>
      </w:pPr>
      <w:r w:rsidRPr="00C30508">
        <w:rPr>
          <w:rFonts w:ascii="Times New Roman" w:hAnsi="Times New Roman" w:cs="Times New Roman"/>
          <w:b w:val="0"/>
          <w:sz w:val="24"/>
          <w:szCs w:val="24"/>
        </w:rPr>
        <w:t>4) Коэффициент увеличения уровня собираемости платежей населения за жилищно-коммунальные услуги j-того муниципального района (городского округа) рассчитывается по формуле:</w:t>
      </w:r>
    </w:p>
    <w:p w:rsidR="00C93F36" w:rsidRPr="00C30508" w:rsidRDefault="00C30508" w:rsidP="00C30508">
      <w:pPr>
        <w:pStyle w:val="ConsPlusNormal"/>
        <w:ind w:firstLine="540"/>
        <w:jc w:val="center"/>
        <w:rPr>
          <w:rFonts w:ascii="Times New Roman" w:hAnsi="Times New Roman" w:cs="Times New Roman"/>
          <w:b w:val="0"/>
          <w:sz w:val="24"/>
          <w:szCs w:val="24"/>
        </w:rPr>
      </w:pPr>
      <w:r w:rsidRPr="00C30508">
        <w:rPr>
          <w:rFonts w:ascii="Times New Roman" w:hAnsi="Times New Roman" w:cs="Times New Roman"/>
          <w:b w:val="0"/>
          <w:noProof/>
          <w:position w:val="-24"/>
          <w:sz w:val="24"/>
          <w:szCs w:val="24"/>
          <w:lang w:eastAsia="ru-RU"/>
        </w:rPr>
        <w:drawing>
          <wp:inline distT="0" distB="0" distL="0" distR="0" wp14:anchorId="1AA42281" wp14:editId="25CC7838">
            <wp:extent cx="1790700" cy="419100"/>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1790700" cy="419100"/>
                    </a:xfrm>
                    <a:prstGeom prst="rect">
                      <a:avLst/>
                    </a:prstGeom>
                    <a:noFill/>
                    <a:ln>
                      <a:noFill/>
                    </a:ln>
                  </pic:spPr>
                </pic:pic>
              </a:graphicData>
            </a:graphic>
          </wp:inline>
        </w:drawing>
      </w:r>
    </w:p>
    <w:p w:rsidR="00C93F36" w:rsidRPr="00C30508" w:rsidRDefault="00C93F36" w:rsidP="00C93F36">
      <w:pPr>
        <w:pStyle w:val="ConsPlusNormal"/>
        <w:jc w:val="center"/>
        <w:rPr>
          <w:rFonts w:ascii="Times New Roman" w:hAnsi="Times New Roman" w:cs="Times New Roman"/>
          <w:b w:val="0"/>
          <w:sz w:val="24"/>
          <w:szCs w:val="24"/>
        </w:rPr>
      </w:pPr>
    </w:p>
    <w:p w:rsidR="00C93F36" w:rsidRPr="00C30508" w:rsidRDefault="00C93F36" w:rsidP="00C93F36">
      <w:pPr>
        <w:pStyle w:val="ConsPlusNormal"/>
        <w:ind w:firstLine="540"/>
        <w:jc w:val="both"/>
        <w:rPr>
          <w:rFonts w:ascii="Times New Roman" w:hAnsi="Times New Roman" w:cs="Times New Roman"/>
          <w:b w:val="0"/>
          <w:sz w:val="24"/>
          <w:szCs w:val="24"/>
        </w:rPr>
      </w:pPr>
    </w:p>
    <w:p w:rsidR="00C93F36" w:rsidRPr="00C30508" w:rsidRDefault="00C93F36" w:rsidP="00C93F36">
      <w:pPr>
        <w:pStyle w:val="ConsPlusNormal"/>
        <w:ind w:firstLine="540"/>
        <w:jc w:val="both"/>
        <w:rPr>
          <w:rFonts w:ascii="Times New Roman" w:hAnsi="Times New Roman" w:cs="Times New Roman"/>
          <w:b w:val="0"/>
          <w:sz w:val="24"/>
          <w:szCs w:val="24"/>
        </w:rPr>
      </w:pPr>
      <w:r w:rsidRPr="00C30508">
        <w:rPr>
          <w:rFonts w:ascii="Times New Roman" w:hAnsi="Times New Roman" w:cs="Times New Roman"/>
          <w:b w:val="0"/>
          <w:noProof/>
          <w:position w:val="-10"/>
          <w:sz w:val="24"/>
          <w:szCs w:val="24"/>
          <w:lang w:eastAsia="ru-RU"/>
        </w:rPr>
        <w:drawing>
          <wp:inline distT="0" distB="0" distL="0" distR="0">
            <wp:extent cx="266700" cy="200025"/>
            <wp:effectExtent l="0" t="0" r="0" b="9525"/>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266700" cy="200025"/>
                    </a:xfrm>
                    <a:prstGeom prst="rect">
                      <a:avLst/>
                    </a:prstGeom>
                    <a:noFill/>
                    <a:ln>
                      <a:noFill/>
                    </a:ln>
                  </pic:spPr>
                </pic:pic>
              </a:graphicData>
            </a:graphic>
          </wp:inline>
        </w:drawing>
      </w:r>
      <w:r w:rsidRPr="00C30508">
        <w:rPr>
          <w:rFonts w:ascii="Times New Roman" w:hAnsi="Times New Roman" w:cs="Times New Roman"/>
          <w:b w:val="0"/>
          <w:sz w:val="24"/>
          <w:szCs w:val="24"/>
        </w:rPr>
        <w:t xml:space="preserve"> - коэффициент увеличения уровня собираемости платежей населения за жилищно-коммунальные услуги j-того муниципального района (городского округа);</w:t>
      </w:r>
    </w:p>
    <w:p w:rsidR="00C93F36" w:rsidRPr="00C30508" w:rsidRDefault="00C93F36" w:rsidP="00C93F36">
      <w:pPr>
        <w:pStyle w:val="ConsPlusNormal"/>
        <w:ind w:firstLine="540"/>
        <w:jc w:val="both"/>
        <w:rPr>
          <w:rFonts w:ascii="Times New Roman" w:hAnsi="Times New Roman" w:cs="Times New Roman"/>
          <w:b w:val="0"/>
          <w:sz w:val="24"/>
          <w:szCs w:val="24"/>
        </w:rPr>
      </w:pPr>
      <w:r w:rsidRPr="00C30508">
        <w:rPr>
          <w:rFonts w:ascii="Times New Roman" w:hAnsi="Times New Roman" w:cs="Times New Roman"/>
          <w:b w:val="0"/>
          <w:sz w:val="24"/>
          <w:szCs w:val="24"/>
        </w:rPr>
        <w:t>1 - число, используемое для придания формуле математического смысла;</w:t>
      </w:r>
    </w:p>
    <w:p w:rsidR="00C93F36" w:rsidRPr="00C30508" w:rsidRDefault="00C93F36" w:rsidP="00C93F36">
      <w:pPr>
        <w:pStyle w:val="ConsPlusNormal"/>
        <w:ind w:firstLine="540"/>
        <w:jc w:val="both"/>
        <w:rPr>
          <w:rFonts w:ascii="Times New Roman" w:hAnsi="Times New Roman" w:cs="Times New Roman"/>
          <w:b w:val="0"/>
          <w:sz w:val="24"/>
          <w:szCs w:val="24"/>
        </w:rPr>
      </w:pPr>
      <w:r w:rsidRPr="00C30508">
        <w:rPr>
          <w:rFonts w:ascii="Times New Roman" w:hAnsi="Times New Roman" w:cs="Times New Roman"/>
          <w:b w:val="0"/>
          <w:noProof/>
          <w:position w:val="-10"/>
          <w:sz w:val="24"/>
          <w:szCs w:val="24"/>
          <w:lang w:eastAsia="ru-RU"/>
        </w:rPr>
        <w:drawing>
          <wp:inline distT="0" distB="0" distL="0" distR="0">
            <wp:extent cx="390525" cy="228600"/>
            <wp:effectExtent l="0" t="0" r="9525"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390525" cy="228600"/>
                    </a:xfrm>
                    <a:prstGeom prst="rect">
                      <a:avLst/>
                    </a:prstGeom>
                    <a:noFill/>
                    <a:ln>
                      <a:noFill/>
                    </a:ln>
                  </pic:spPr>
                </pic:pic>
              </a:graphicData>
            </a:graphic>
          </wp:inline>
        </w:drawing>
      </w:r>
      <w:r w:rsidRPr="00C30508">
        <w:rPr>
          <w:rFonts w:ascii="Times New Roman" w:hAnsi="Times New Roman" w:cs="Times New Roman"/>
          <w:b w:val="0"/>
          <w:sz w:val="24"/>
          <w:szCs w:val="24"/>
        </w:rPr>
        <w:t xml:space="preserve"> - темп роста фактического уровня собираемости платежей населения за жилищно-коммунальные услуги j-того муниципального района (городского округа) за отчетный финансовый год к фактическому уровню собираемости платежей населения за жилищно-коммунальные услуги j-того муниципального района (городского округа) за год, предшествующий отчетному финансовому году;</w:t>
      </w:r>
    </w:p>
    <w:p w:rsidR="00C93F36" w:rsidRPr="00EB4876" w:rsidRDefault="00C93F36" w:rsidP="00C93F36">
      <w:pPr>
        <w:pStyle w:val="ConsPlusNormal"/>
        <w:ind w:firstLine="540"/>
        <w:jc w:val="both"/>
        <w:rPr>
          <w:rFonts w:ascii="Times New Roman" w:hAnsi="Times New Roman" w:cs="Times New Roman"/>
          <w:b w:val="0"/>
          <w:noProof/>
          <w:position w:val="-10"/>
          <w:sz w:val="24"/>
          <w:szCs w:val="24"/>
          <w:lang w:eastAsia="ru-RU"/>
        </w:rPr>
      </w:pPr>
      <w:r w:rsidRPr="00C30508">
        <w:rPr>
          <w:rFonts w:ascii="Times New Roman" w:hAnsi="Times New Roman" w:cs="Times New Roman"/>
          <w:b w:val="0"/>
          <w:sz w:val="24"/>
          <w:szCs w:val="24"/>
        </w:rPr>
        <w:t xml:space="preserve">Если темп </w:t>
      </w:r>
      <w:r w:rsidRPr="00EB4876">
        <w:rPr>
          <w:rFonts w:ascii="Times New Roman" w:hAnsi="Times New Roman" w:cs="Times New Roman"/>
          <w:b w:val="0"/>
          <w:noProof/>
          <w:position w:val="-10"/>
          <w:sz w:val="24"/>
          <w:szCs w:val="24"/>
          <w:lang w:eastAsia="ru-RU"/>
        </w:rPr>
        <w:t xml:space="preserve">роста фактического уровня собираемости платежей населения за жилищно-коммунальные услуги j-того муниципального района (городского округа) превышает среднее значение по Камчатскому краю, то показатель </w:t>
      </w:r>
      <w:r w:rsidRPr="00C30508">
        <w:rPr>
          <w:rFonts w:ascii="Times New Roman" w:hAnsi="Times New Roman" w:cs="Times New Roman"/>
          <w:b w:val="0"/>
          <w:noProof/>
          <w:position w:val="-10"/>
          <w:sz w:val="24"/>
          <w:szCs w:val="24"/>
          <w:lang w:eastAsia="ru-RU"/>
        </w:rPr>
        <w:drawing>
          <wp:inline distT="0" distB="0" distL="0" distR="0">
            <wp:extent cx="390525" cy="228600"/>
            <wp:effectExtent l="0" t="0" r="9525"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139" cstate="print">
                      <a:extLst>
                        <a:ext uri="{28A0092B-C50C-407E-A947-70E740481C1C}">
                          <a14:useLocalDpi xmlns:a14="http://schemas.microsoft.com/office/drawing/2010/main" val="0"/>
                        </a:ext>
                      </a:extLst>
                    </a:blip>
                    <a:srcRect/>
                    <a:stretch>
                      <a:fillRect/>
                    </a:stretch>
                  </pic:blipFill>
                  <pic:spPr bwMode="auto">
                    <a:xfrm>
                      <a:off x="0" y="0"/>
                      <a:ext cx="390525" cy="228600"/>
                    </a:xfrm>
                    <a:prstGeom prst="rect">
                      <a:avLst/>
                    </a:prstGeom>
                    <a:noFill/>
                    <a:ln>
                      <a:noFill/>
                    </a:ln>
                  </pic:spPr>
                </pic:pic>
              </a:graphicData>
            </a:graphic>
          </wp:inline>
        </w:drawing>
      </w:r>
      <w:r w:rsidRPr="00EB4876">
        <w:rPr>
          <w:rFonts w:ascii="Times New Roman" w:hAnsi="Times New Roman" w:cs="Times New Roman"/>
          <w:b w:val="0"/>
          <w:noProof/>
          <w:position w:val="-10"/>
          <w:sz w:val="24"/>
          <w:szCs w:val="24"/>
          <w:lang w:eastAsia="ru-RU"/>
        </w:rPr>
        <w:t>принимается равным среднему значению по Камчатскому краю.</w:t>
      </w:r>
    </w:p>
    <w:p w:rsidR="00C93F36" w:rsidRPr="00EB4876" w:rsidRDefault="00EB4876" w:rsidP="00EB4876">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noProof/>
          <w:position w:val="-4"/>
          <w:sz w:val="24"/>
          <w:szCs w:val="24"/>
          <w:lang w:eastAsia="ru-RU"/>
        </w:rPr>
        <w:drawing>
          <wp:inline distT="0" distB="0" distL="0" distR="0">
            <wp:extent cx="419100" cy="22860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0"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Pr>
          <w:rFonts w:ascii="Times New Roman" w:hAnsi="Times New Roman" w:cs="Times New Roman"/>
          <w:sz w:val="24"/>
          <w:szCs w:val="24"/>
        </w:rPr>
        <w:t xml:space="preserve"> </w:t>
      </w:r>
      <w:r w:rsidR="00C93F36" w:rsidRPr="00EB4876">
        <w:rPr>
          <w:rFonts w:ascii="Times New Roman" w:hAnsi="Times New Roman" w:cs="Times New Roman"/>
          <w:noProof/>
          <w:position w:val="-10"/>
          <w:sz w:val="24"/>
          <w:szCs w:val="24"/>
          <w:lang w:eastAsia="ru-RU"/>
        </w:rPr>
        <w:t>- средний по Камчатскому краю темп роста фактического уровня собираемости платежей населения за жилищно-коммунальные услуги муниципальных районов (городских округов) за отчетный финансовый год к фактическому уровню собираемости платежей населения за жилищно-коммунальные услуги муниципальных районов (городских округов) за год, предшествующий отчетному финансовому году.</w:t>
      </w:r>
    </w:p>
    <w:p w:rsidR="00AE596D" w:rsidRPr="00EB4876" w:rsidRDefault="00AE596D" w:rsidP="00EB4876">
      <w:pPr>
        <w:autoSpaceDE w:val="0"/>
        <w:autoSpaceDN w:val="0"/>
        <w:adjustRightInd w:val="0"/>
        <w:spacing w:after="0" w:line="240" w:lineRule="auto"/>
        <w:ind w:firstLine="540"/>
        <w:jc w:val="both"/>
        <w:rPr>
          <w:rFonts w:ascii="Times New Roman" w:hAnsi="Times New Roman" w:cs="Times New Roman"/>
          <w:sz w:val="24"/>
          <w:szCs w:val="24"/>
        </w:rPr>
      </w:pPr>
      <w:r w:rsidRPr="00EB4876">
        <w:rPr>
          <w:rFonts w:ascii="Times New Roman" w:hAnsi="Times New Roman" w:cs="Times New Roman"/>
          <w:noProof/>
          <w:position w:val="-10"/>
          <w:sz w:val="24"/>
          <w:szCs w:val="24"/>
          <w:lang w:eastAsia="ru-RU"/>
        </w:rPr>
        <w:t>Если фактический уровень собираемости платежей населения за жилищно</w:t>
      </w:r>
      <w:r w:rsidRPr="00AE596D">
        <w:rPr>
          <w:rFonts w:ascii="Times New Roman" w:hAnsi="Times New Roman" w:cs="Times New Roman"/>
          <w:sz w:val="24"/>
          <w:szCs w:val="24"/>
        </w:rPr>
        <w:t xml:space="preserve">-коммунальные услуги j-того муниципального района (городского округа) за отчетный финансовый год превышает 95 %, то значение коэффициента увеличения уровня собираемости платежей населения за жилищно-коммунальные услуги j-того муниципального района (городского округа) </w:t>
      </w:r>
      <w:r w:rsidR="00EB4876">
        <w:rPr>
          <w:rFonts w:ascii="Times New Roman" w:hAnsi="Times New Roman" w:cs="Times New Roman"/>
          <w:sz w:val="24"/>
          <w:szCs w:val="24"/>
        </w:rPr>
        <w:t>(</w:t>
      </w:r>
      <w:r w:rsidR="00EB4876">
        <w:rPr>
          <w:rFonts w:ascii="Times New Roman" w:hAnsi="Times New Roman" w:cs="Times New Roman"/>
          <w:noProof/>
          <w:position w:val="-10"/>
          <w:sz w:val="24"/>
          <w:szCs w:val="24"/>
          <w:lang w:eastAsia="ru-RU"/>
        </w:rPr>
        <w:drawing>
          <wp:inline distT="0" distB="0" distL="0" distR="0">
            <wp:extent cx="323850" cy="238125"/>
            <wp:effectExtent l="0" t="0" r="0" b="9525"/>
            <wp:docPr id="144" name="Рисунок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323850" cy="238125"/>
                    </a:xfrm>
                    <a:prstGeom prst="rect">
                      <a:avLst/>
                    </a:prstGeom>
                    <a:noFill/>
                    <a:ln>
                      <a:noFill/>
                    </a:ln>
                  </pic:spPr>
                </pic:pic>
              </a:graphicData>
            </a:graphic>
          </wp:inline>
        </w:drawing>
      </w:r>
      <w:r w:rsidR="00EB4876">
        <w:rPr>
          <w:rFonts w:ascii="Times New Roman" w:hAnsi="Times New Roman" w:cs="Times New Roman"/>
          <w:sz w:val="24"/>
          <w:szCs w:val="24"/>
        </w:rPr>
        <w:t xml:space="preserve">) </w:t>
      </w:r>
      <w:r w:rsidRPr="00AE596D">
        <w:rPr>
          <w:rFonts w:ascii="Times New Roman" w:hAnsi="Times New Roman" w:cs="Times New Roman"/>
          <w:sz w:val="24"/>
          <w:szCs w:val="24"/>
        </w:rPr>
        <w:t xml:space="preserve"> принимается равным максимальному значению указанного коэффициента, сложившемуся в отчетном финансовом году по Камчатскому краю.</w:t>
      </w:r>
    </w:p>
    <w:p w:rsidR="00C93F36" w:rsidRPr="00C30508" w:rsidRDefault="00C93F36" w:rsidP="00C93F36">
      <w:pPr>
        <w:pStyle w:val="ConsPlusNormal"/>
        <w:ind w:firstLine="540"/>
        <w:jc w:val="both"/>
        <w:rPr>
          <w:rFonts w:ascii="Times New Roman" w:hAnsi="Times New Roman" w:cs="Times New Roman"/>
          <w:b w:val="0"/>
          <w:sz w:val="24"/>
          <w:szCs w:val="24"/>
        </w:rPr>
      </w:pPr>
      <w:r w:rsidRPr="00C30508">
        <w:rPr>
          <w:rFonts w:ascii="Times New Roman" w:hAnsi="Times New Roman" w:cs="Times New Roman"/>
          <w:b w:val="0"/>
          <w:sz w:val="24"/>
          <w:szCs w:val="24"/>
        </w:rPr>
        <w:t>5) Коэффициент, учитывающий выполнение контрольного показателя по снижению численности экономически активных лиц, находящихся в трудоспособном возрасте и не осуществляющих трудовую деятельность, в j-том муниципальном районе (городском округе) рассчитывается по формуле:</w:t>
      </w:r>
    </w:p>
    <w:p w:rsidR="00C93F36" w:rsidRPr="00C30508" w:rsidRDefault="00C93F36" w:rsidP="00C93F36">
      <w:pPr>
        <w:pStyle w:val="ConsPlusNormal"/>
        <w:rPr>
          <w:rFonts w:ascii="Times New Roman" w:hAnsi="Times New Roman" w:cs="Times New Roman"/>
          <w:b w:val="0"/>
          <w:sz w:val="24"/>
          <w:szCs w:val="24"/>
        </w:rPr>
      </w:pPr>
    </w:p>
    <w:p w:rsidR="00C93F36" w:rsidRPr="00C30508" w:rsidRDefault="00C93F36" w:rsidP="00C93F36">
      <w:pPr>
        <w:pStyle w:val="ConsPlusNormal"/>
        <w:jc w:val="center"/>
        <w:rPr>
          <w:rFonts w:ascii="Times New Roman" w:hAnsi="Times New Roman" w:cs="Times New Roman"/>
          <w:b w:val="0"/>
          <w:sz w:val="24"/>
          <w:szCs w:val="24"/>
        </w:rPr>
      </w:pPr>
      <w:r w:rsidRPr="00C30508">
        <w:rPr>
          <w:rFonts w:ascii="Times New Roman" w:hAnsi="Times New Roman" w:cs="Times New Roman"/>
          <w:b w:val="0"/>
          <w:noProof/>
          <w:position w:val="-24"/>
          <w:sz w:val="24"/>
          <w:szCs w:val="24"/>
          <w:lang w:eastAsia="ru-RU"/>
        </w:rPr>
        <w:drawing>
          <wp:inline distT="0" distB="0" distL="0" distR="0">
            <wp:extent cx="1609725" cy="419100"/>
            <wp:effectExtent l="0" t="0" r="9525"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609725" cy="419100"/>
                    </a:xfrm>
                    <a:prstGeom prst="rect">
                      <a:avLst/>
                    </a:prstGeom>
                    <a:noFill/>
                    <a:ln>
                      <a:noFill/>
                    </a:ln>
                  </pic:spPr>
                </pic:pic>
              </a:graphicData>
            </a:graphic>
          </wp:inline>
        </w:drawing>
      </w:r>
    </w:p>
    <w:p w:rsidR="00C93F36" w:rsidRPr="00C30508" w:rsidRDefault="00C93F36" w:rsidP="00C93F36">
      <w:pPr>
        <w:pStyle w:val="ConsPlusNormal"/>
        <w:ind w:firstLine="540"/>
        <w:jc w:val="both"/>
        <w:rPr>
          <w:rFonts w:ascii="Times New Roman" w:hAnsi="Times New Roman" w:cs="Times New Roman"/>
          <w:b w:val="0"/>
          <w:sz w:val="24"/>
          <w:szCs w:val="24"/>
        </w:rPr>
      </w:pPr>
    </w:p>
    <w:p w:rsidR="00C93F36" w:rsidRPr="00C30508" w:rsidRDefault="00C93F36" w:rsidP="00C93F36">
      <w:pPr>
        <w:pStyle w:val="ConsPlusNormal"/>
        <w:ind w:firstLine="540"/>
        <w:jc w:val="both"/>
        <w:rPr>
          <w:rFonts w:ascii="Times New Roman" w:hAnsi="Times New Roman" w:cs="Times New Roman"/>
          <w:b w:val="0"/>
          <w:sz w:val="24"/>
          <w:szCs w:val="24"/>
        </w:rPr>
      </w:pPr>
      <w:r w:rsidRPr="00C30508">
        <w:rPr>
          <w:rFonts w:ascii="Times New Roman" w:hAnsi="Times New Roman" w:cs="Times New Roman"/>
          <w:b w:val="0"/>
          <w:noProof/>
          <w:position w:val="-10"/>
          <w:sz w:val="24"/>
          <w:szCs w:val="24"/>
          <w:lang w:eastAsia="ru-RU"/>
        </w:rPr>
        <w:drawing>
          <wp:inline distT="0" distB="0" distL="0" distR="0">
            <wp:extent cx="266700" cy="200025"/>
            <wp:effectExtent l="0" t="0" r="0" b="952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266700" cy="200025"/>
                    </a:xfrm>
                    <a:prstGeom prst="rect">
                      <a:avLst/>
                    </a:prstGeom>
                    <a:noFill/>
                    <a:ln>
                      <a:noFill/>
                    </a:ln>
                  </pic:spPr>
                </pic:pic>
              </a:graphicData>
            </a:graphic>
          </wp:inline>
        </w:drawing>
      </w:r>
      <w:r w:rsidRPr="00C30508">
        <w:rPr>
          <w:rFonts w:ascii="Times New Roman" w:hAnsi="Times New Roman" w:cs="Times New Roman"/>
          <w:b w:val="0"/>
          <w:sz w:val="24"/>
          <w:szCs w:val="24"/>
        </w:rPr>
        <w:t xml:space="preserve"> - коэффициент, учитывающий выполнение контрольного показателя по снижению численности экономически активных лиц, находящихся в трудоспособном возрасте и не осуществляющих трудовую деятельность, в j-том муниципальном районе (городском округе);</w:t>
      </w:r>
    </w:p>
    <w:p w:rsidR="00C93F36" w:rsidRPr="00C30508" w:rsidRDefault="00C93F36" w:rsidP="00C93F36">
      <w:pPr>
        <w:pStyle w:val="ConsPlusNormal"/>
        <w:ind w:firstLine="540"/>
        <w:jc w:val="both"/>
        <w:rPr>
          <w:rFonts w:ascii="Times New Roman" w:hAnsi="Times New Roman" w:cs="Times New Roman"/>
          <w:b w:val="0"/>
          <w:sz w:val="24"/>
          <w:szCs w:val="24"/>
        </w:rPr>
      </w:pPr>
      <w:r w:rsidRPr="00C30508">
        <w:rPr>
          <w:rFonts w:ascii="Times New Roman" w:hAnsi="Times New Roman" w:cs="Times New Roman"/>
          <w:b w:val="0"/>
          <w:noProof/>
          <w:position w:val="-10"/>
          <w:sz w:val="24"/>
          <w:szCs w:val="24"/>
          <w:lang w:eastAsia="ru-RU"/>
        </w:rPr>
        <w:drawing>
          <wp:inline distT="0" distB="0" distL="0" distR="0">
            <wp:extent cx="304800" cy="22860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142"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Pr="00C30508">
        <w:rPr>
          <w:rFonts w:ascii="Times New Roman" w:hAnsi="Times New Roman" w:cs="Times New Roman"/>
          <w:b w:val="0"/>
          <w:sz w:val="24"/>
          <w:szCs w:val="24"/>
        </w:rPr>
        <w:t xml:space="preserve"> - уровень выполнения контрольного показателя по снижению численности экономически активных лиц, находящихся в трудоспособном возрасте и не осуществляющих трудовую деятельность, в j-том муниципальном районе (городском округе) за период с 1 июля отчетного финансового года по 1 июля текущего финансового года.</w:t>
      </w:r>
    </w:p>
    <w:p w:rsidR="00C93F36" w:rsidRPr="00336A06" w:rsidRDefault="00C93F36" w:rsidP="00C93F36">
      <w:pPr>
        <w:pStyle w:val="ConsPlusNormal"/>
        <w:ind w:firstLine="540"/>
        <w:jc w:val="both"/>
        <w:rPr>
          <w:rFonts w:ascii="Times New Roman" w:hAnsi="Times New Roman" w:cs="Times New Roman"/>
          <w:b w:val="0"/>
          <w:sz w:val="24"/>
          <w:szCs w:val="24"/>
        </w:rPr>
      </w:pPr>
      <w:r w:rsidRPr="00C30508">
        <w:rPr>
          <w:rFonts w:ascii="Times New Roman" w:hAnsi="Times New Roman" w:cs="Times New Roman"/>
          <w:b w:val="0"/>
          <w:sz w:val="24"/>
          <w:szCs w:val="24"/>
        </w:rPr>
        <w:lastRenderedPageBreak/>
        <w:t>Если уровень выполнения контрольного показателя по снижению численности экономически активных лиц, находящихся в трудоспособном возрасте и не осуществляющих трудовую деятельность, в j-том муниципальном районе (городском округе) превышает среднее значение по Камчатскому краю</w:t>
      </w:r>
      <w:r w:rsidR="00B30616" w:rsidRPr="00B30616">
        <w:rPr>
          <w:rFonts w:ascii="Times New Roman" w:hAnsi="Times New Roman" w:cs="Times New Roman"/>
          <w:b w:val="0"/>
          <w:sz w:val="24"/>
          <w:szCs w:val="24"/>
        </w:rPr>
        <w:t xml:space="preserve"> или не доведен j-тому муниципаль</w:t>
      </w:r>
      <w:r w:rsidR="00B30616">
        <w:rPr>
          <w:rFonts w:ascii="Times New Roman" w:hAnsi="Times New Roman" w:cs="Times New Roman"/>
          <w:b w:val="0"/>
          <w:sz w:val="24"/>
          <w:szCs w:val="24"/>
        </w:rPr>
        <w:t>ному району (городскому округу)</w:t>
      </w:r>
      <w:r w:rsidRPr="00C30508">
        <w:rPr>
          <w:rFonts w:ascii="Times New Roman" w:hAnsi="Times New Roman" w:cs="Times New Roman"/>
          <w:b w:val="0"/>
          <w:sz w:val="24"/>
          <w:szCs w:val="24"/>
        </w:rPr>
        <w:t xml:space="preserve">, то </w:t>
      </w:r>
      <w:proofErr w:type="gramStart"/>
      <w:r w:rsidRPr="00C30508">
        <w:rPr>
          <w:rFonts w:ascii="Times New Roman" w:hAnsi="Times New Roman" w:cs="Times New Roman"/>
          <w:b w:val="0"/>
          <w:sz w:val="24"/>
          <w:szCs w:val="24"/>
        </w:rPr>
        <w:t xml:space="preserve">показатель </w:t>
      </w:r>
      <w:r w:rsidRPr="00C30508">
        <w:rPr>
          <w:rFonts w:ascii="Times New Roman" w:hAnsi="Times New Roman" w:cs="Times New Roman"/>
          <w:b w:val="0"/>
          <w:noProof/>
          <w:position w:val="-10"/>
          <w:sz w:val="24"/>
          <w:szCs w:val="24"/>
          <w:lang w:eastAsia="ru-RU"/>
        </w:rPr>
        <w:drawing>
          <wp:inline distT="0" distB="0" distL="0" distR="0">
            <wp:extent cx="304800" cy="22860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143"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Pr="00C30508">
        <w:rPr>
          <w:rFonts w:ascii="Times New Roman" w:hAnsi="Times New Roman" w:cs="Times New Roman"/>
          <w:b w:val="0"/>
          <w:sz w:val="24"/>
          <w:szCs w:val="24"/>
        </w:rPr>
        <w:t xml:space="preserve"> принимается</w:t>
      </w:r>
      <w:proofErr w:type="gramEnd"/>
      <w:r w:rsidRPr="00C30508">
        <w:rPr>
          <w:rFonts w:ascii="Times New Roman" w:hAnsi="Times New Roman" w:cs="Times New Roman"/>
          <w:b w:val="0"/>
          <w:sz w:val="24"/>
          <w:szCs w:val="24"/>
        </w:rPr>
        <w:t xml:space="preserve"> равным среднему </w:t>
      </w:r>
      <w:r w:rsidRPr="00336A06">
        <w:rPr>
          <w:rFonts w:ascii="Times New Roman" w:hAnsi="Times New Roman" w:cs="Times New Roman"/>
          <w:b w:val="0"/>
          <w:sz w:val="24"/>
          <w:szCs w:val="24"/>
        </w:rPr>
        <w:t>значению по Камчатскому краю.</w:t>
      </w:r>
    </w:p>
    <w:p w:rsidR="00C93F36" w:rsidRPr="00336A06" w:rsidRDefault="00C93F36" w:rsidP="00C93F36">
      <w:pPr>
        <w:pStyle w:val="ConsPlusNormal"/>
        <w:ind w:firstLine="540"/>
        <w:jc w:val="both"/>
        <w:rPr>
          <w:rFonts w:ascii="Times New Roman" w:hAnsi="Times New Roman" w:cs="Times New Roman"/>
          <w:b w:val="0"/>
          <w:sz w:val="24"/>
          <w:szCs w:val="24"/>
        </w:rPr>
      </w:pPr>
      <w:r w:rsidRPr="00336A06">
        <w:rPr>
          <w:rFonts w:ascii="Times New Roman" w:hAnsi="Times New Roman" w:cs="Times New Roman"/>
          <w:b w:val="0"/>
          <w:noProof/>
          <w:position w:val="-6"/>
          <w:sz w:val="24"/>
          <w:szCs w:val="24"/>
          <w:lang w:eastAsia="ru-RU"/>
        </w:rPr>
        <w:drawing>
          <wp:inline distT="0" distB="0" distL="0" distR="0">
            <wp:extent cx="266700" cy="20002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266700" cy="200025"/>
                    </a:xfrm>
                    <a:prstGeom prst="rect">
                      <a:avLst/>
                    </a:prstGeom>
                    <a:noFill/>
                    <a:ln>
                      <a:noFill/>
                    </a:ln>
                  </pic:spPr>
                </pic:pic>
              </a:graphicData>
            </a:graphic>
          </wp:inline>
        </w:drawing>
      </w:r>
      <w:r w:rsidRPr="00336A06">
        <w:rPr>
          <w:rFonts w:ascii="Times New Roman" w:hAnsi="Times New Roman" w:cs="Times New Roman"/>
          <w:b w:val="0"/>
          <w:sz w:val="24"/>
          <w:szCs w:val="24"/>
        </w:rPr>
        <w:t xml:space="preserve"> - средний по Камчатскому краю уровень выполнения контрольного показателя по снижению численности экономически активных лиц, находящихся в трудоспособном возрасте и не осуществляющих трудовую деятельность, за период с 1 июля отчетного финансового года по 1 июля текущего финансового года;</w:t>
      </w:r>
    </w:p>
    <w:p w:rsidR="00C93F36" w:rsidRPr="00C30508" w:rsidRDefault="00C93F36" w:rsidP="00C93F36">
      <w:pPr>
        <w:pStyle w:val="ConsPlusNormal"/>
        <w:ind w:firstLine="540"/>
        <w:jc w:val="both"/>
        <w:rPr>
          <w:rFonts w:ascii="Times New Roman" w:hAnsi="Times New Roman" w:cs="Times New Roman"/>
          <w:b w:val="0"/>
          <w:sz w:val="24"/>
          <w:szCs w:val="24"/>
        </w:rPr>
      </w:pPr>
      <w:r w:rsidRPr="00336A06">
        <w:rPr>
          <w:rFonts w:ascii="Times New Roman" w:hAnsi="Times New Roman" w:cs="Times New Roman"/>
          <w:b w:val="0"/>
          <w:sz w:val="24"/>
          <w:szCs w:val="24"/>
        </w:rPr>
        <w:t>1 - число, используемое для придания формуле математического смысла.</w:t>
      </w:r>
    </w:p>
    <w:p w:rsidR="00C93F36" w:rsidRDefault="00C93F36"/>
    <w:sectPr w:rsidR="00C93F36" w:rsidSect="00C30508">
      <w:pgSz w:w="11906" w:h="16840"/>
      <w:pgMar w:top="1134" w:right="567"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30508" w:rsidRDefault="00C30508" w:rsidP="00C30508">
      <w:pPr>
        <w:spacing w:after="0" w:line="240" w:lineRule="auto"/>
      </w:pPr>
      <w:r>
        <w:separator/>
      </w:r>
    </w:p>
  </w:endnote>
  <w:endnote w:type="continuationSeparator" w:id="0">
    <w:p w:rsidR="00C30508" w:rsidRDefault="00C30508" w:rsidP="00C305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0508" w:rsidRDefault="00C30508">
    <w:pPr>
      <w:pStyle w:val="a7"/>
    </w:pPr>
  </w:p>
  <w:p w:rsidR="00C30508" w:rsidRDefault="00C30508">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30508" w:rsidRDefault="00C30508" w:rsidP="00C30508">
      <w:pPr>
        <w:spacing w:after="0" w:line="240" w:lineRule="auto"/>
      </w:pPr>
      <w:r>
        <w:separator/>
      </w:r>
    </w:p>
  </w:footnote>
  <w:footnote w:type="continuationSeparator" w:id="0">
    <w:p w:rsidR="00C30508" w:rsidRDefault="00C30508" w:rsidP="00C3050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44" o:spid="_x0000_i1026" type="#_x0000_t75" style="width:27.75pt;height:14.25pt;visibility:visible;mso-wrap-style:square" o:bullet="t">
        <v:imagedata r:id="rId1" o:title=""/>
      </v:shape>
    </w:pict>
  </w:numPicBullet>
  <w:numPicBullet w:numPicBulletId="1">
    <w:pict>
      <v:shape id="Рисунок 46" o:spid="_x0000_i1027" type="#_x0000_t75" style="width:21.75pt;height:14.25pt;visibility:visible;mso-wrap-style:square" o:bullet="t">
        <v:imagedata r:id="rId2" o:title=""/>
      </v:shape>
    </w:pict>
  </w:numPicBullet>
  <w:numPicBullet w:numPicBulletId="2">
    <w:pict>
      <v:shape id="Рисунок 7" o:spid="_x0000_i1028" type="#_x0000_t75" style="width:27.75pt;height:15pt;visibility:visible;mso-wrap-style:square" o:bullet="t">
        <v:imagedata r:id="rId3" o:title=""/>
      </v:shape>
    </w:pict>
  </w:numPicBullet>
  <w:abstractNum w:abstractNumId="0" w15:restartNumberingAfterBreak="0">
    <w:nsid w:val="255D2503"/>
    <w:multiLevelType w:val="hybridMultilevel"/>
    <w:tmpl w:val="1B6A03AC"/>
    <w:lvl w:ilvl="0" w:tplc="5FEA167C">
      <w:start w:val="1"/>
      <w:numFmt w:val="bullet"/>
      <w:lvlText w:val=""/>
      <w:lvlPicBulletId w:val="2"/>
      <w:lvlJc w:val="left"/>
      <w:pPr>
        <w:tabs>
          <w:tab w:val="num" w:pos="720"/>
        </w:tabs>
        <w:ind w:left="720" w:hanging="360"/>
      </w:pPr>
      <w:rPr>
        <w:rFonts w:ascii="Symbol" w:hAnsi="Symbol" w:hint="default"/>
      </w:rPr>
    </w:lvl>
    <w:lvl w:ilvl="1" w:tplc="0FC427AC" w:tentative="1">
      <w:start w:val="1"/>
      <w:numFmt w:val="bullet"/>
      <w:lvlText w:val=""/>
      <w:lvlJc w:val="left"/>
      <w:pPr>
        <w:tabs>
          <w:tab w:val="num" w:pos="1440"/>
        </w:tabs>
        <w:ind w:left="1440" w:hanging="360"/>
      </w:pPr>
      <w:rPr>
        <w:rFonts w:ascii="Symbol" w:hAnsi="Symbol" w:hint="default"/>
      </w:rPr>
    </w:lvl>
    <w:lvl w:ilvl="2" w:tplc="751C0F74" w:tentative="1">
      <w:start w:val="1"/>
      <w:numFmt w:val="bullet"/>
      <w:lvlText w:val=""/>
      <w:lvlJc w:val="left"/>
      <w:pPr>
        <w:tabs>
          <w:tab w:val="num" w:pos="2160"/>
        </w:tabs>
        <w:ind w:left="2160" w:hanging="360"/>
      </w:pPr>
      <w:rPr>
        <w:rFonts w:ascii="Symbol" w:hAnsi="Symbol" w:hint="default"/>
      </w:rPr>
    </w:lvl>
    <w:lvl w:ilvl="3" w:tplc="4AB8D0FA" w:tentative="1">
      <w:start w:val="1"/>
      <w:numFmt w:val="bullet"/>
      <w:lvlText w:val=""/>
      <w:lvlJc w:val="left"/>
      <w:pPr>
        <w:tabs>
          <w:tab w:val="num" w:pos="2880"/>
        </w:tabs>
        <w:ind w:left="2880" w:hanging="360"/>
      </w:pPr>
      <w:rPr>
        <w:rFonts w:ascii="Symbol" w:hAnsi="Symbol" w:hint="default"/>
      </w:rPr>
    </w:lvl>
    <w:lvl w:ilvl="4" w:tplc="8386253E" w:tentative="1">
      <w:start w:val="1"/>
      <w:numFmt w:val="bullet"/>
      <w:lvlText w:val=""/>
      <w:lvlJc w:val="left"/>
      <w:pPr>
        <w:tabs>
          <w:tab w:val="num" w:pos="3600"/>
        </w:tabs>
        <w:ind w:left="3600" w:hanging="360"/>
      </w:pPr>
      <w:rPr>
        <w:rFonts w:ascii="Symbol" w:hAnsi="Symbol" w:hint="default"/>
      </w:rPr>
    </w:lvl>
    <w:lvl w:ilvl="5" w:tplc="36B65A98" w:tentative="1">
      <w:start w:val="1"/>
      <w:numFmt w:val="bullet"/>
      <w:lvlText w:val=""/>
      <w:lvlJc w:val="left"/>
      <w:pPr>
        <w:tabs>
          <w:tab w:val="num" w:pos="4320"/>
        </w:tabs>
        <w:ind w:left="4320" w:hanging="360"/>
      </w:pPr>
      <w:rPr>
        <w:rFonts w:ascii="Symbol" w:hAnsi="Symbol" w:hint="default"/>
      </w:rPr>
    </w:lvl>
    <w:lvl w:ilvl="6" w:tplc="DA847824" w:tentative="1">
      <w:start w:val="1"/>
      <w:numFmt w:val="bullet"/>
      <w:lvlText w:val=""/>
      <w:lvlJc w:val="left"/>
      <w:pPr>
        <w:tabs>
          <w:tab w:val="num" w:pos="5040"/>
        </w:tabs>
        <w:ind w:left="5040" w:hanging="360"/>
      </w:pPr>
      <w:rPr>
        <w:rFonts w:ascii="Symbol" w:hAnsi="Symbol" w:hint="default"/>
      </w:rPr>
    </w:lvl>
    <w:lvl w:ilvl="7" w:tplc="86A62282" w:tentative="1">
      <w:start w:val="1"/>
      <w:numFmt w:val="bullet"/>
      <w:lvlText w:val=""/>
      <w:lvlJc w:val="left"/>
      <w:pPr>
        <w:tabs>
          <w:tab w:val="num" w:pos="5760"/>
        </w:tabs>
        <w:ind w:left="5760" w:hanging="360"/>
      </w:pPr>
      <w:rPr>
        <w:rFonts w:ascii="Symbol" w:hAnsi="Symbol" w:hint="default"/>
      </w:rPr>
    </w:lvl>
    <w:lvl w:ilvl="8" w:tplc="41F26EE6"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3C3C0486"/>
    <w:multiLevelType w:val="hybridMultilevel"/>
    <w:tmpl w:val="58A0456E"/>
    <w:lvl w:ilvl="0" w:tplc="01E87844">
      <w:start w:val="1"/>
      <w:numFmt w:val="bullet"/>
      <w:lvlText w:val=""/>
      <w:lvlPicBulletId w:val="1"/>
      <w:lvlJc w:val="left"/>
      <w:pPr>
        <w:tabs>
          <w:tab w:val="num" w:pos="720"/>
        </w:tabs>
        <w:ind w:left="720" w:hanging="360"/>
      </w:pPr>
      <w:rPr>
        <w:rFonts w:ascii="Symbol" w:hAnsi="Symbol" w:hint="default"/>
      </w:rPr>
    </w:lvl>
    <w:lvl w:ilvl="1" w:tplc="2C342D1E" w:tentative="1">
      <w:start w:val="1"/>
      <w:numFmt w:val="bullet"/>
      <w:lvlText w:val=""/>
      <w:lvlJc w:val="left"/>
      <w:pPr>
        <w:tabs>
          <w:tab w:val="num" w:pos="1440"/>
        </w:tabs>
        <w:ind w:left="1440" w:hanging="360"/>
      </w:pPr>
      <w:rPr>
        <w:rFonts w:ascii="Symbol" w:hAnsi="Symbol" w:hint="default"/>
      </w:rPr>
    </w:lvl>
    <w:lvl w:ilvl="2" w:tplc="1CAC50FC" w:tentative="1">
      <w:start w:val="1"/>
      <w:numFmt w:val="bullet"/>
      <w:lvlText w:val=""/>
      <w:lvlJc w:val="left"/>
      <w:pPr>
        <w:tabs>
          <w:tab w:val="num" w:pos="2160"/>
        </w:tabs>
        <w:ind w:left="2160" w:hanging="360"/>
      </w:pPr>
      <w:rPr>
        <w:rFonts w:ascii="Symbol" w:hAnsi="Symbol" w:hint="default"/>
      </w:rPr>
    </w:lvl>
    <w:lvl w:ilvl="3" w:tplc="45DA5316" w:tentative="1">
      <w:start w:val="1"/>
      <w:numFmt w:val="bullet"/>
      <w:lvlText w:val=""/>
      <w:lvlJc w:val="left"/>
      <w:pPr>
        <w:tabs>
          <w:tab w:val="num" w:pos="2880"/>
        </w:tabs>
        <w:ind w:left="2880" w:hanging="360"/>
      </w:pPr>
      <w:rPr>
        <w:rFonts w:ascii="Symbol" w:hAnsi="Symbol" w:hint="default"/>
      </w:rPr>
    </w:lvl>
    <w:lvl w:ilvl="4" w:tplc="0284C146" w:tentative="1">
      <w:start w:val="1"/>
      <w:numFmt w:val="bullet"/>
      <w:lvlText w:val=""/>
      <w:lvlJc w:val="left"/>
      <w:pPr>
        <w:tabs>
          <w:tab w:val="num" w:pos="3600"/>
        </w:tabs>
        <w:ind w:left="3600" w:hanging="360"/>
      </w:pPr>
      <w:rPr>
        <w:rFonts w:ascii="Symbol" w:hAnsi="Symbol" w:hint="default"/>
      </w:rPr>
    </w:lvl>
    <w:lvl w:ilvl="5" w:tplc="501CAD78" w:tentative="1">
      <w:start w:val="1"/>
      <w:numFmt w:val="bullet"/>
      <w:lvlText w:val=""/>
      <w:lvlJc w:val="left"/>
      <w:pPr>
        <w:tabs>
          <w:tab w:val="num" w:pos="4320"/>
        </w:tabs>
        <w:ind w:left="4320" w:hanging="360"/>
      </w:pPr>
      <w:rPr>
        <w:rFonts w:ascii="Symbol" w:hAnsi="Symbol" w:hint="default"/>
      </w:rPr>
    </w:lvl>
    <w:lvl w:ilvl="6" w:tplc="40F8BA42" w:tentative="1">
      <w:start w:val="1"/>
      <w:numFmt w:val="bullet"/>
      <w:lvlText w:val=""/>
      <w:lvlJc w:val="left"/>
      <w:pPr>
        <w:tabs>
          <w:tab w:val="num" w:pos="5040"/>
        </w:tabs>
        <w:ind w:left="5040" w:hanging="360"/>
      </w:pPr>
      <w:rPr>
        <w:rFonts w:ascii="Symbol" w:hAnsi="Symbol" w:hint="default"/>
      </w:rPr>
    </w:lvl>
    <w:lvl w:ilvl="7" w:tplc="1868977C" w:tentative="1">
      <w:start w:val="1"/>
      <w:numFmt w:val="bullet"/>
      <w:lvlText w:val=""/>
      <w:lvlJc w:val="left"/>
      <w:pPr>
        <w:tabs>
          <w:tab w:val="num" w:pos="5760"/>
        </w:tabs>
        <w:ind w:left="5760" w:hanging="360"/>
      </w:pPr>
      <w:rPr>
        <w:rFonts w:ascii="Symbol" w:hAnsi="Symbol" w:hint="default"/>
      </w:rPr>
    </w:lvl>
    <w:lvl w:ilvl="8" w:tplc="FE0A8AAE" w:tentative="1">
      <w:start w:val="1"/>
      <w:numFmt w:val="bullet"/>
      <w:lvlText w:val=""/>
      <w:lvlJc w:val="left"/>
      <w:pPr>
        <w:tabs>
          <w:tab w:val="num" w:pos="6480"/>
        </w:tabs>
        <w:ind w:left="6480" w:hanging="360"/>
      </w:pPr>
      <w:rPr>
        <w:rFonts w:ascii="Symbol" w:hAnsi="Symbol"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F36"/>
    <w:rsid w:val="00044060"/>
    <w:rsid w:val="00073A69"/>
    <w:rsid w:val="000B5269"/>
    <w:rsid w:val="000E35C1"/>
    <w:rsid w:val="0012402F"/>
    <w:rsid w:val="00242816"/>
    <w:rsid w:val="0025053C"/>
    <w:rsid w:val="00304746"/>
    <w:rsid w:val="00336A06"/>
    <w:rsid w:val="00440293"/>
    <w:rsid w:val="00477077"/>
    <w:rsid w:val="00571B67"/>
    <w:rsid w:val="00594C9B"/>
    <w:rsid w:val="005F0058"/>
    <w:rsid w:val="0067074F"/>
    <w:rsid w:val="006B079A"/>
    <w:rsid w:val="0074561D"/>
    <w:rsid w:val="0078187D"/>
    <w:rsid w:val="0089502C"/>
    <w:rsid w:val="008F7AB6"/>
    <w:rsid w:val="00913282"/>
    <w:rsid w:val="00930E65"/>
    <w:rsid w:val="00964532"/>
    <w:rsid w:val="00972E6C"/>
    <w:rsid w:val="00A23EAB"/>
    <w:rsid w:val="00AE596D"/>
    <w:rsid w:val="00B30616"/>
    <w:rsid w:val="00BF3FB2"/>
    <w:rsid w:val="00C30508"/>
    <w:rsid w:val="00C92F3C"/>
    <w:rsid w:val="00C93F36"/>
    <w:rsid w:val="00D01ECA"/>
    <w:rsid w:val="00D66960"/>
    <w:rsid w:val="00EB4876"/>
    <w:rsid w:val="00EC6617"/>
    <w:rsid w:val="00F273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5:chartTrackingRefBased/>
  <w15:docId w15:val="{4CDB821C-F48E-4302-86DA-B22BE2BC85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93F36"/>
    <w:pPr>
      <w:autoSpaceDE w:val="0"/>
      <w:autoSpaceDN w:val="0"/>
      <w:adjustRightInd w:val="0"/>
      <w:spacing w:after="0" w:line="240" w:lineRule="auto"/>
    </w:pPr>
    <w:rPr>
      <w:rFonts w:ascii="Calibri" w:hAnsi="Calibri" w:cs="Calibri"/>
      <w:b/>
      <w:bCs/>
      <w:sz w:val="20"/>
      <w:szCs w:val="20"/>
    </w:rPr>
  </w:style>
  <w:style w:type="paragraph" w:styleId="a3">
    <w:name w:val="Balloon Text"/>
    <w:basedOn w:val="a"/>
    <w:link w:val="a4"/>
    <w:uiPriority w:val="99"/>
    <w:semiHidden/>
    <w:unhideWhenUsed/>
    <w:rsid w:val="0067074F"/>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67074F"/>
    <w:rPr>
      <w:rFonts w:ascii="Segoe UI" w:hAnsi="Segoe UI" w:cs="Segoe UI"/>
      <w:sz w:val="18"/>
      <w:szCs w:val="18"/>
    </w:rPr>
  </w:style>
  <w:style w:type="paragraph" w:styleId="a5">
    <w:name w:val="header"/>
    <w:basedOn w:val="a"/>
    <w:link w:val="a6"/>
    <w:uiPriority w:val="99"/>
    <w:unhideWhenUsed/>
    <w:rsid w:val="00C30508"/>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C30508"/>
  </w:style>
  <w:style w:type="paragraph" w:styleId="a7">
    <w:name w:val="footer"/>
    <w:basedOn w:val="a"/>
    <w:link w:val="a8"/>
    <w:uiPriority w:val="99"/>
    <w:unhideWhenUsed/>
    <w:rsid w:val="00C30508"/>
    <w:pPr>
      <w:tabs>
        <w:tab w:val="center" w:pos="4677"/>
        <w:tab w:val="right" w:pos="9355"/>
      </w:tabs>
      <w:spacing w:after="0" w:line="240" w:lineRule="auto"/>
    </w:pPr>
  </w:style>
  <w:style w:type="character" w:customStyle="1" w:styleId="a8">
    <w:name w:val="Нижний колонтитул Знак"/>
    <w:basedOn w:val="a0"/>
    <w:link w:val="a7"/>
    <w:uiPriority w:val="99"/>
    <w:rsid w:val="00C305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110.wmf"/><Relationship Id="rId21" Type="http://schemas.openxmlformats.org/officeDocument/2006/relationships/image" Target="media/image17.wmf"/><Relationship Id="rId42" Type="http://schemas.openxmlformats.org/officeDocument/2006/relationships/image" Target="media/image38.wmf"/><Relationship Id="rId63" Type="http://schemas.openxmlformats.org/officeDocument/2006/relationships/image" Target="media/image58.wmf"/><Relationship Id="rId84" Type="http://schemas.openxmlformats.org/officeDocument/2006/relationships/image" Target="media/image79.wmf"/><Relationship Id="rId138" Type="http://schemas.openxmlformats.org/officeDocument/2006/relationships/image" Target="media/image131.wmf"/><Relationship Id="rId107" Type="http://schemas.openxmlformats.org/officeDocument/2006/relationships/hyperlink" Target="consultantplus://offline/ref=B6D81200AAB6306930285E0E7F30341E4B3AF30075D1A33D27694BEB856CDFA1A110D0F8FE4F7F698EA7604AM4t1V" TargetMode="External"/><Relationship Id="rId11" Type="http://schemas.openxmlformats.org/officeDocument/2006/relationships/image" Target="media/image7.wmf"/><Relationship Id="rId32" Type="http://schemas.openxmlformats.org/officeDocument/2006/relationships/image" Target="media/image28.wmf"/><Relationship Id="rId53" Type="http://schemas.openxmlformats.org/officeDocument/2006/relationships/image" Target="media/image48.wmf"/><Relationship Id="rId74" Type="http://schemas.openxmlformats.org/officeDocument/2006/relationships/image" Target="media/image69.wmf"/><Relationship Id="rId128" Type="http://schemas.openxmlformats.org/officeDocument/2006/relationships/image" Target="media/image121.wmf"/><Relationship Id="rId5" Type="http://schemas.openxmlformats.org/officeDocument/2006/relationships/footnotes" Target="footnotes.xml"/><Relationship Id="rId90" Type="http://schemas.openxmlformats.org/officeDocument/2006/relationships/image" Target="media/image85.wmf"/><Relationship Id="rId95" Type="http://schemas.openxmlformats.org/officeDocument/2006/relationships/image" Target="media/image90.wmf"/><Relationship Id="rId22" Type="http://schemas.openxmlformats.org/officeDocument/2006/relationships/image" Target="media/image18.wmf"/><Relationship Id="rId27" Type="http://schemas.openxmlformats.org/officeDocument/2006/relationships/image" Target="media/image23.wmf"/><Relationship Id="rId43" Type="http://schemas.openxmlformats.org/officeDocument/2006/relationships/image" Target="media/image39.wmf"/><Relationship Id="rId48" Type="http://schemas.openxmlformats.org/officeDocument/2006/relationships/image" Target="media/image44.wmf"/><Relationship Id="rId64" Type="http://schemas.openxmlformats.org/officeDocument/2006/relationships/image" Target="media/image59.wmf"/><Relationship Id="rId69" Type="http://schemas.openxmlformats.org/officeDocument/2006/relationships/image" Target="media/image64.wmf"/><Relationship Id="rId113" Type="http://schemas.openxmlformats.org/officeDocument/2006/relationships/image" Target="media/image106.wmf"/><Relationship Id="rId118" Type="http://schemas.openxmlformats.org/officeDocument/2006/relationships/image" Target="media/image111.wmf"/><Relationship Id="rId134" Type="http://schemas.openxmlformats.org/officeDocument/2006/relationships/image" Target="media/image127.wmf"/><Relationship Id="rId139" Type="http://schemas.openxmlformats.org/officeDocument/2006/relationships/image" Target="media/image132.wmf"/><Relationship Id="rId80" Type="http://schemas.openxmlformats.org/officeDocument/2006/relationships/image" Target="media/image75.wmf"/><Relationship Id="rId85" Type="http://schemas.openxmlformats.org/officeDocument/2006/relationships/image" Target="media/image80.wmf"/><Relationship Id="rId12" Type="http://schemas.openxmlformats.org/officeDocument/2006/relationships/image" Target="media/image8.wmf"/><Relationship Id="rId17" Type="http://schemas.openxmlformats.org/officeDocument/2006/relationships/image" Target="media/image13.wmf"/><Relationship Id="rId33" Type="http://schemas.openxmlformats.org/officeDocument/2006/relationships/image" Target="media/image29.wmf"/><Relationship Id="rId38" Type="http://schemas.openxmlformats.org/officeDocument/2006/relationships/image" Target="media/image34.wmf"/><Relationship Id="rId59" Type="http://schemas.openxmlformats.org/officeDocument/2006/relationships/image" Target="media/image54.wmf"/><Relationship Id="rId103" Type="http://schemas.openxmlformats.org/officeDocument/2006/relationships/hyperlink" Target="consultantplus://offline/ref=B6D81200AAB6306930285E0E7F30341E4B3AF30075D1A33D27694BEB856CDFA1A110D0F8FE4F7F698EA7604AM4t1V" TargetMode="External"/><Relationship Id="rId108" Type="http://schemas.openxmlformats.org/officeDocument/2006/relationships/image" Target="media/image101.wmf"/><Relationship Id="rId124" Type="http://schemas.openxmlformats.org/officeDocument/2006/relationships/image" Target="media/image117.wmf"/><Relationship Id="rId129" Type="http://schemas.openxmlformats.org/officeDocument/2006/relationships/image" Target="media/image122.wmf"/><Relationship Id="rId54" Type="http://schemas.openxmlformats.org/officeDocument/2006/relationships/image" Target="media/image49.wmf"/><Relationship Id="rId70" Type="http://schemas.openxmlformats.org/officeDocument/2006/relationships/image" Target="media/image65.wmf"/><Relationship Id="rId75" Type="http://schemas.openxmlformats.org/officeDocument/2006/relationships/image" Target="media/image70.wmf"/><Relationship Id="rId91" Type="http://schemas.openxmlformats.org/officeDocument/2006/relationships/image" Target="media/image86.wmf"/><Relationship Id="rId96" Type="http://schemas.openxmlformats.org/officeDocument/2006/relationships/image" Target="media/image91.wmf"/><Relationship Id="rId140" Type="http://schemas.openxmlformats.org/officeDocument/2006/relationships/image" Target="media/image133.wmf"/><Relationship Id="rId145"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23" Type="http://schemas.openxmlformats.org/officeDocument/2006/relationships/image" Target="media/image19.wmf"/><Relationship Id="rId28" Type="http://schemas.openxmlformats.org/officeDocument/2006/relationships/image" Target="media/image24.wmf"/><Relationship Id="rId49" Type="http://schemas.openxmlformats.org/officeDocument/2006/relationships/footer" Target="footer1.xml"/><Relationship Id="rId114" Type="http://schemas.openxmlformats.org/officeDocument/2006/relationships/image" Target="media/image107.wmf"/><Relationship Id="rId119" Type="http://schemas.openxmlformats.org/officeDocument/2006/relationships/image" Target="media/image112.wmf"/><Relationship Id="rId44" Type="http://schemas.openxmlformats.org/officeDocument/2006/relationships/image" Target="media/image40.wmf"/><Relationship Id="rId60" Type="http://schemas.openxmlformats.org/officeDocument/2006/relationships/image" Target="media/image55.wmf"/><Relationship Id="rId65" Type="http://schemas.openxmlformats.org/officeDocument/2006/relationships/image" Target="media/image60.wmf"/><Relationship Id="rId81" Type="http://schemas.openxmlformats.org/officeDocument/2006/relationships/image" Target="media/image76.wmf"/><Relationship Id="rId86" Type="http://schemas.openxmlformats.org/officeDocument/2006/relationships/image" Target="media/image81.wmf"/><Relationship Id="rId130" Type="http://schemas.openxmlformats.org/officeDocument/2006/relationships/image" Target="media/image123.wmf"/><Relationship Id="rId135" Type="http://schemas.openxmlformats.org/officeDocument/2006/relationships/image" Target="media/image128.wmf"/><Relationship Id="rId13" Type="http://schemas.openxmlformats.org/officeDocument/2006/relationships/image" Target="media/image9.wmf"/><Relationship Id="rId18" Type="http://schemas.openxmlformats.org/officeDocument/2006/relationships/image" Target="media/image14.wmf"/><Relationship Id="rId39" Type="http://schemas.openxmlformats.org/officeDocument/2006/relationships/image" Target="media/image35.wmf"/><Relationship Id="rId109" Type="http://schemas.openxmlformats.org/officeDocument/2006/relationships/image" Target="media/image102.wmf"/><Relationship Id="rId34" Type="http://schemas.openxmlformats.org/officeDocument/2006/relationships/image" Target="media/image30.wmf"/><Relationship Id="rId50" Type="http://schemas.openxmlformats.org/officeDocument/2006/relationships/image" Target="media/image45.wmf"/><Relationship Id="rId55" Type="http://schemas.openxmlformats.org/officeDocument/2006/relationships/image" Target="media/image50.wmf"/><Relationship Id="rId76" Type="http://schemas.openxmlformats.org/officeDocument/2006/relationships/image" Target="media/image71.wmf"/><Relationship Id="rId97" Type="http://schemas.openxmlformats.org/officeDocument/2006/relationships/image" Target="media/image92.wmf"/><Relationship Id="rId104" Type="http://schemas.openxmlformats.org/officeDocument/2006/relationships/image" Target="media/image98.wmf"/><Relationship Id="rId120" Type="http://schemas.openxmlformats.org/officeDocument/2006/relationships/image" Target="media/image113.wmf"/><Relationship Id="rId125" Type="http://schemas.openxmlformats.org/officeDocument/2006/relationships/image" Target="media/image118.wmf"/><Relationship Id="rId141" Type="http://schemas.openxmlformats.org/officeDocument/2006/relationships/image" Target="media/image134.wmf"/><Relationship Id="rId146" Type="http://schemas.openxmlformats.org/officeDocument/2006/relationships/theme" Target="theme/theme1.xml"/><Relationship Id="rId7" Type="http://schemas.openxmlformats.org/officeDocument/2006/relationships/image" Target="media/image4.wmf"/><Relationship Id="rId71" Type="http://schemas.openxmlformats.org/officeDocument/2006/relationships/image" Target="media/image66.wmf"/><Relationship Id="rId92" Type="http://schemas.openxmlformats.org/officeDocument/2006/relationships/image" Target="media/image87.wmf"/><Relationship Id="rId2" Type="http://schemas.openxmlformats.org/officeDocument/2006/relationships/styles" Target="styles.xml"/><Relationship Id="rId29" Type="http://schemas.openxmlformats.org/officeDocument/2006/relationships/image" Target="media/image25.wmf"/><Relationship Id="rId24" Type="http://schemas.openxmlformats.org/officeDocument/2006/relationships/image" Target="media/image20.wmf"/><Relationship Id="rId40" Type="http://schemas.openxmlformats.org/officeDocument/2006/relationships/image" Target="media/image36.wmf"/><Relationship Id="rId45" Type="http://schemas.openxmlformats.org/officeDocument/2006/relationships/image" Target="media/image41.wmf"/><Relationship Id="rId66" Type="http://schemas.openxmlformats.org/officeDocument/2006/relationships/image" Target="media/image61.wmf"/><Relationship Id="rId87" Type="http://schemas.openxmlformats.org/officeDocument/2006/relationships/image" Target="media/image82.wmf"/><Relationship Id="rId110" Type="http://schemas.openxmlformats.org/officeDocument/2006/relationships/image" Target="media/image103.wmf"/><Relationship Id="rId115" Type="http://schemas.openxmlformats.org/officeDocument/2006/relationships/image" Target="media/image108.wmf"/><Relationship Id="rId131" Type="http://schemas.openxmlformats.org/officeDocument/2006/relationships/image" Target="media/image124.wmf"/><Relationship Id="rId136" Type="http://schemas.openxmlformats.org/officeDocument/2006/relationships/image" Target="media/image129.wmf"/><Relationship Id="rId61" Type="http://schemas.openxmlformats.org/officeDocument/2006/relationships/image" Target="media/image56.wmf"/><Relationship Id="rId82" Type="http://schemas.openxmlformats.org/officeDocument/2006/relationships/image" Target="media/image77.wmf"/><Relationship Id="rId19" Type="http://schemas.openxmlformats.org/officeDocument/2006/relationships/image" Target="media/image15.wmf"/><Relationship Id="rId14" Type="http://schemas.openxmlformats.org/officeDocument/2006/relationships/image" Target="media/image10.wmf"/><Relationship Id="rId30" Type="http://schemas.openxmlformats.org/officeDocument/2006/relationships/image" Target="media/image26.wmf"/><Relationship Id="rId35" Type="http://schemas.openxmlformats.org/officeDocument/2006/relationships/image" Target="media/image31.wmf"/><Relationship Id="rId56" Type="http://schemas.openxmlformats.org/officeDocument/2006/relationships/image" Target="media/image51.wmf"/><Relationship Id="rId77" Type="http://schemas.openxmlformats.org/officeDocument/2006/relationships/image" Target="media/image72.wmf"/><Relationship Id="rId100" Type="http://schemas.openxmlformats.org/officeDocument/2006/relationships/image" Target="media/image95.wmf"/><Relationship Id="rId105" Type="http://schemas.openxmlformats.org/officeDocument/2006/relationships/image" Target="media/image99.wmf"/><Relationship Id="rId126" Type="http://schemas.openxmlformats.org/officeDocument/2006/relationships/image" Target="media/image119.wmf"/><Relationship Id="rId8" Type="http://schemas.openxmlformats.org/officeDocument/2006/relationships/image" Target="media/image5.wmf"/><Relationship Id="rId51" Type="http://schemas.openxmlformats.org/officeDocument/2006/relationships/image" Target="media/image46.wmf"/><Relationship Id="rId72" Type="http://schemas.openxmlformats.org/officeDocument/2006/relationships/image" Target="media/image67.wmf"/><Relationship Id="rId93" Type="http://schemas.openxmlformats.org/officeDocument/2006/relationships/image" Target="media/image88.wmf"/><Relationship Id="rId98" Type="http://schemas.openxmlformats.org/officeDocument/2006/relationships/image" Target="media/image93.wmf"/><Relationship Id="rId121" Type="http://schemas.openxmlformats.org/officeDocument/2006/relationships/image" Target="media/image114.wmf"/><Relationship Id="rId142" Type="http://schemas.openxmlformats.org/officeDocument/2006/relationships/image" Target="media/image135.wmf"/><Relationship Id="rId3" Type="http://schemas.openxmlformats.org/officeDocument/2006/relationships/settings" Target="settings.xml"/><Relationship Id="rId25" Type="http://schemas.openxmlformats.org/officeDocument/2006/relationships/image" Target="media/image21.wmf"/><Relationship Id="rId46" Type="http://schemas.openxmlformats.org/officeDocument/2006/relationships/image" Target="media/image42.wmf"/><Relationship Id="rId67" Type="http://schemas.openxmlformats.org/officeDocument/2006/relationships/image" Target="media/image62.wmf"/><Relationship Id="rId116" Type="http://schemas.openxmlformats.org/officeDocument/2006/relationships/image" Target="media/image109.wmf"/><Relationship Id="rId137" Type="http://schemas.openxmlformats.org/officeDocument/2006/relationships/image" Target="media/image130.wmf"/><Relationship Id="rId20" Type="http://schemas.openxmlformats.org/officeDocument/2006/relationships/image" Target="media/image16.wmf"/><Relationship Id="rId41" Type="http://schemas.openxmlformats.org/officeDocument/2006/relationships/image" Target="media/image37.wmf"/><Relationship Id="rId62" Type="http://schemas.openxmlformats.org/officeDocument/2006/relationships/image" Target="media/image57.wmf"/><Relationship Id="rId83" Type="http://schemas.openxmlformats.org/officeDocument/2006/relationships/image" Target="media/image78.wmf"/><Relationship Id="rId88" Type="http://schemas.openxmlformats.org/officeDocument/2006/relationships/image" Target="media/image83.wmf"/><Relationship Id="rId111" Type="http://schemas.openxmlformats.org/officeDocument/2006/relationships/image" Target="media/image104.wmf"/><Relationship Id="rId132" Type="http://schemas.openxmlformats.org/officeDocument/2006/relationships/image" Target="media/image125.wmf"/><Relationship Id="rId15" Type="http://schemas.openxmlformats.org/officeDocument/2006/relationships/image" Target="media/image11.wmf"/><Relationship Id="rId36" Type="http://schemas.openxmlformats.org/officeDocument/2006/relationships/image" Target="media/image32.wmf"/><Relationship Id="rId57" Type="http://schemas.openxmlformats.org/officeDocument/2006/relationships/image" Target="media/image52.wmf"/><Relationship Id="rId106" Type="http://schemas.openxmlformats.org/officeDocument/2006/relationships/image" Target="media/image100.wmf"/><Relationship Id="rId127" Type="http://schemas.openxmlformats.org/officeDocument/2006/relationships/image" Target="media/image120.wmf"/><Relationship Id="rId10" Type="http://schemas.openxmlformats.org/officeDocument/2006/relationships/image" Target="media/image1.wmf"/><Relationship Id="rId31" Type="http://schemas.openxmlformats.org/officeDocument/2006/relationships/image" Target="media/image27.wmf"/><Relationship Id="rId52" Type="http://schemas.openxmlformats.org/officeDocument/2006/relationships/image" Target="media/image47.wmf"/><Relationship Id="rId73" Type="http://schemas.openxmlformats.org/officeDocument/2006/relationships/image" Target="media/image68.wmf"/><Relationship Id="rId78" Type="http://schemas.openxmlformats.org/officeDocument/2006/relationships/image" Target="media/image73.wmf"/><Relationship Id="rId94" Type="http://schemas.openxmlformats.org/officeDocument/2006/relationships/image" Target="media/image89.wmf"/><Relationship Id="rId99" Type="http://schemas.openxmlformats.org/officeDocument/2006/relationships/image" Target="media/image94.wmf"/><Relationship Id="rId101" Type="http://schemas.openxmlformats.org/officeDocument/2006/relationships/image" Target="media/image96.wmf"/><Relationship Id="rId122" Type="http://schemas.openxmlformats.org/officeDocument/2006/relationships/image" Target="media/image115.wmf"/><Relationship Id="rId143" Type="http://schemas.openxmlformats.org/officeDocument/2006/relationships/image" Target="media/image136.wmf"/><Relationship Id="rId4" Type="http://schemas.openxmlformats.org/officeDocument/2006/relationships/webSettings" Target="webSettings.xml"/><Relationship Id="rId9" Type="http://schemas.openxmlformats.org/officeDocument/2006/relationships/image" Target="media/image6.wmf"/><Relationship Id="rId26" Type="http://schemas.openxmlformats.org/officeDocument/2006/relationships/image" Target="media/image22.wmf"/><Relationship Id="rId47" Type="http://schemas.openxmlformats.org/officeDocument/2006/relationships/image" Target="media/image43.wmf"/><Relationship Id="rId68" Type="http://schemas.openxmlformats.org/officeDocument/2006/relationships/image" Target="media/image63.wmf"/><Relationship Id="rId89" Type="http://schemas.openxmlformats.org/officeDocument/2006/relationships/image" Target="media/image84.wmf"/><Relationship Id="rId112" Type="http://schemas.openxmlformats.org/officeDocument/2006/relationships/image" Target="media/image105.wmf"/><Relationship Id="rId133" Type="http://schemas.openxmlformats.org/officeDocument/2006/relationships/image" Target="media/image126.wmf"/><Relationship Id="rId16" Type="http://schemas.openxmlformats.org/officeDocument/2006/relationships/image" Target="media/image12.wmf"/><Relationship Id="rId37" Type="http://schemas.openxmlformats.org/officeDocument/2006/relationships/image" Target="media/image33.wmf"/><Relationship Id="rId58" Type="http://schemas.openxmlformats.org/officeDocument/2006/relationships/image" Target="media/image53.wmf"/><Relationship Id="rId79" Type="http://schemas.openxmlformats.org/officeDocument/2006/relationships/image" Target="media/image74.wmf"/><Relationship Id="rId102" Type="http://schemas.openxmlformats.org/officeDocument/2006/relationships/image" Target="media/image97.wmf"/><Relationship Id="rId123" Type="http://schemas.openxmlformats.org/officeDocument/2006/relationships/image" Target="media/image116.wmf"/><Relationship Id="rId144" Type="http://schemas.openxmlformats.org/officeDocument/2006/relationships/image" Target="media/image137.wmf"/></Relationships>
</file>

<file path=word/_rels/numbering.xml.rels><?xml version="1.0" encoding="UTF-8" standalone="yes"?>
<Relationships xmlns="http://schemas.openxmlformats.org/package/2006/relationships"><Relationship Id="rId3" Type="http://schemas.openxmlformats.org/officeDocument/2006/relationships/image" Target="media/image3.wmf"/><Relationship Id="rId2" Type="http://schemas.openxmlformats.org/officeDocument/2006/relationships/image" Target="media/image2.wmf"/><Relationship Id="rId1" Type="http://schemas.openxmlformats.org/officeDocument/2006/relationships/image" Target="media/image1.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99</TotalTime>
  <Pages>21</Pages>
  <Words>7657</Words>
  <Characters>43650</Characters>
  <Application>Microsoft Office Word</Application>
  <DocSecurity>0</DocSecurity>
  <Lines>363</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51205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Гросфельд Юлия Владимировна</dc:creator>
  <cp:keywords/>
  <dc:description/>
  <cp:lastModifiedBy>Кузнецова Ксения Сергеевна</cp:lastModifiedBy>
  <cp:revision>37</cp:revision>
  <cp:lastPrinted>2017-10-24T01:22:00Z</cp:lastPrinted>
  <dcterms:created xsi:type="dcterms:W3CDTF">2016-10-06T21:36:00Z</dcterms:created>
  <dcterms:modified xsi:type="dcterms:W3CDTF">2018-10-09T03:22:00Z</dcterms:modified>
</cp:coreProperties>
</file>